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20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370" w:rsidRPr="004223BE" w:rsidRDefault="004223BE" w:rsidP="00804370">
      <w:pPr>
        <w:spacing w:after="0" w:line="36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223BE">
        <w:rPr>
          <w:rStyle w:val="fontstyle01"/>
          <w:rFonts w:ascii="Times New Roman" w:hAnsi="Times New Roman" w:cs="Times New Roman"/>
          <w:b/>
          <w:color w:val="000000" w:themeColor="text1"/>
          <w:sz w:val="28"/>
          <w:szCs w:val="28"/>
        </w:rPr>
        <w:t>Аналитическая справка по итогам проведения</w:t>
      </w:r>
      <w:r w:rsidR="000E4F6D">
        <w:rPr>
          <w:rStyle w:val="fontstyle01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ВПР-2024 в </w:t>
      </w:r>
      <w:r w:rsidRPr="004223BE">
        <w:rPr>
          <w:rStyle w:val="fontstyle01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11-х классах </w:t>
      </w:r>
      <w:r w:rsidR="00804370" w:rsidRPr="004223BE">
        <w:rPr>
          <w:rStyle w:val="fontstyle01"/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4223BE">
        <w:rPr>
          <w:rStyle w:val="fontstyle01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бщеобразовательных организаций </w:t>
      </w:r>
      <w:r w:rsidR="00804370" w:rsidRPr="004223BE">
        <w:rPr>
          <w:rStyle w:val="fontstyle01"/>
          <w:rFonts w:ascii="Times New Roman" w:hAnsi="Times New Roman" w:cs="Times New Roman"/>
          <w:b/>
          <w:color w:val="000000" w:themeColor="text1"/>
          <w:sz w:val="28"/>
          <w:szCs w:val="28"/>
        </w:rPr>
        <w:t>Республики Калмыкия</w:t>
      </w:r>
    </w:p>
    <w:p w:rsidR="00804370" w:rsidRPr="004223BE" w:rsidRDefault="00804370" w:rsidP="00804370">
      <w:pPr>
        <w:spacing w:after="0" w:line="360" w:lineRule="auto"/>
        <w:ind w:firstLine="709"/>
        <w:jc w:val="center"/>
        <w:rPr>
          <w:rStyle w:val="fontstyle01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4370" w:rsidRDefault="00804370" w:rsidP="00804370">
      <w:pPr>
        <w:pStyle w:val="a3"/>
        <w:numPr>
          <w:ilvl w:val="0"/>
          <w:numId w:val="1"/>
        </w:numPr>
        <w:spacing w:after="0" w:line="360" w:lineRule="auto"/>
        <w:ind w:left="0" w:firstLine="709"/>
        <w:jc w:val="center"/>
        <w:rPr>
          <w:rStyle w:val="fontstyle01"/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223BE">
        <w:rPr>
          <w:rStyle w:val="fontstyle01"/>
          <w:rFonts w:ascii="Times New Roman" w:hAnsi="Times New Roman" w:cs="Times New Roman"/>
          <w:b/>
          <w:color w:val="000000" w:themeColor="text1"/>
          <w:sz w:val="28"/>
          <w:szCs w:val="28"/>
        </w:rPr>
        <w:t>Введение</w:t>
      </w:r>
    </w:p>
    <w:p w:rsidR="007B7708" w:rsidRPr="004223BE" w:rsidRDefault="007B7708" w:rsidP="007B7708">
      <w:pPr>
        <w:pStyle w:val="a3"/>
        <w:spacing w:after="0" w:line="360" w:lineRule="auto"/>
        <w:ind w:left="709"/>
        <w:rPr>
          <w:rStyle w:val="fontstyle01"/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A7145" w:rsidRPr="004223BE" w:rsidRDefault="004223BE" w:rsidP="004223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соответствии с </w:t>
      </w:r>
      <w:r w:rsidR="00CA7145" w:rsidRPr="004223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приказом Федеральной службы по надзору в сфере образова</w:t>
      </w:r>
      <w:r w:rsidR="007B52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ния и науки (Рособрнадзор) от 21.12.2023 № 2126</w:t>
      </w:r>
      <w:r w:rsidR="00CA7145" w:rsidRPr="004223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«О проведении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</w:t>
      </w:r>
      <w:r w:rsidR="007B52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сийских проверочных работ в 2024</w:t>
      </w:r>
      <w:r w:rsidR="00CA7145" w:rsidRPr="004223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году» и приказом Министерства образован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ия и науки Республики Калмыкия </w:t>
      </w:r>
      <w:r w:rsidR="007B52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 05.02</w:t>
      </w:r>
      <w:r w:rsidR="00D232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.2024</w:t>
      </w:r>
      <w:r w:rsidR="007B52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г. № 144</w:t>
      </w:r>
      <w:r w:rsidR="00CA7145" w:rsidRPr="004223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«О проведении всерос</w:t>
      </w:r>
      <w:r w:rsidR="007B52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сийских проверочных работ в 2024</w:t>
      </w:r>
      <w:r w:rsidR="00CA7145" w:rsidRPr="004223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г. на территории Республики Калмыкия» были проведены мониторинговые исследования </w:t>
      </w:r>
      <w:r w:rsidR="00F831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режиме апробации в </w:t>
      </w:r>
      <w:r w:rsidR="00EC1E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 классах с 1 марта по 22 марта 2024</w:t>
      </w:r>
      <w:r w:rsidR="00CA7145" w:rsidRPr="004223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="00EC1E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7145" w:rsidRPr="004223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 в 11 классе были проведены по предметам: «География», «Физика», </w:t>
      </w:r>
      <w:r w:rsidR="00EC1EAF">
        <w:rPr>
          <w:rFonts w:ascii="Times New Roman" w:hAnsi="Times New Roman" w:cs="Times New Roman"/>
          <w:color w:val="000000" w:themeColor="text1"/>
          <w:sz w:val="28"/>
          <w:szCs w:val="28"/>
        </w:rPr>
        <w:t>«Химия», «Биология», «История»</w:t>
      </w:r>
      <w:r w:rsidR="00CA7145" w:rsidRPr="004223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A7145" w:rsidRPr="0042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Содержание работ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ВПР </w:t>
      </w:r>
      <w:r w:rsidR="00CA7145" w:rsidRPr="0042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соответствовало опубликованным на сайте ФИОКО демоверсиям и описаниям</w:t>
      </w:r>
      <w:r w:rsidR="007B77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2023 года</w:t>
      </w:r>
      <w:r w:rsidR="00CA7145" w:rsidRPr="0042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CA7145" w:rsidRDefault="00CF4671" w:rsidP="00CF4671">
      <w:pPr>
        <w:spacing w:after="0" w:line="360" w:lineRule="auto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CA7145" w:rsidRPr="0057162B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Проверочные материалы (индивидуальные варианты) для каждой</w:t>
      </w:r>
      <w:r w:rsidR="004223BE">
        <w:rPr>
          <w:rFonts w:ascii="TimesNewRomanPSMT" w:eastAsia="Times New Roman" w:hAnsi="TimesNewRomanPSMT" w:cs="Times New Roman"/>
          <w:color w:val="000000"/>
          <w:sz w:val="28"/>
          <w:szCs w:val="28"/>
        </w:rPr>
        <w:t xml:space="preserve"> </w:t>
      </w:r>
      <w:r w:rsidR="00CA7145">
        <w:rPr>
          <w:rFonts w:ascii="TimesNewRomanPSMT" w:eastAsia="Times New Roman" w:hAnsi="TimesNewRomanPSMT" w:cs="Times New Roman"/>
          <w:color w:val="000000"/>
          <w:sz w:val="28"/>
          <w:szCs w:val="28"/>
        </w:rPr>
        <w:t>образовательной организации формировались автоматически из банка заданий ВПР. Обучающиеся принимали участие в ВПР в школах по месту обучения.</w:t>
      </w:r>
    </w:p>
    <w:p w:rsidR="00804370" w:rsidRDefault="004223BE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Цель </w:t>
      </w:r>
      <w:r w:rsidR="00804370" w:rsidRPr="009B69AE">
        <w:rPr>
          <w:rFonts w:ascii="Times New Roman" w:hAnsi="Times New Roman" w:cs="Times New Roman"/>
          <w:color w:val="000000"/>
          <w:sz w:val="28"/>
          <w:szCs w:val="28"/>
        </w:rPr>
        <w:t>ВПР</w:t>
      </w:r>
      <w:r w:rsidR="0080437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804370" w:rsidRDefault="004223BE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804370">
        <w:rPr>
          <w:rFonts w:ascii="Times New Roman" w:hAnsi="Times New Roman" w:cs="Times New Roman"/>
          <w:color w:val="000000"/>
          <w:sz w:val="28"/>
          <w:szCs w:val="28"/>
        </w:rPr>
        <w:t>осуществление</w:t>
      </w:r>
      <w:r w:rsidR="00804370" w:rsidRPr="009B69AE">
        <w:rPr>
          <w:rFonts w:ascii="Times New Roman" w:hAnsi="Times New Roman" w:cs="Times New Roman"/>
          <w:color w:val="000000"/>
          <w:sz w:val="28"/>
          <w:szCs w:val="28"/>
        </w:rPr>
        <w:t xml:space="preserve"> мониторинга системы образования, в том числе мониторинга уровня</w:t>
      </w:r>
      <w:r w:rsidR="00804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4370" w:rsidRPr="009B69AE">
        <w:rPr>
          <w:rFonts w:ascii="Times New Roman" w:hAnsi="Times New Roman" w:cs="Times New Roman"/>
          <w:color w:val="000000"/>
          <w:sz w:val="28"/>
          <w:szCs w:val="28"/>
        </w:rPr>
        <w:t>подготовки обучающихся в соответствии с федеральным компонентом государственного</w:t>
      </w:r>
      <w:r w:rsidR="00804370">
        <w:rPr>
          <w:rFonts w:ascii="Times New Roman" w:hAnsi="Times New Roman" w:cs="Times New Roman"/>
          <w:color w:val="000000"/>
          <w:sz w:val="28"/>
          <w:szCs w:val="28"/>
        </w:rPr>
        <w:t xml:space="preserve"> стандарта общего образования;</w:t>
      </w:r>
    </w:p>
    <w:p w:rsidR="00804370" w:rsidRDefault="00804370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9AE">
        <w:rPr>
          <w:rFonts w:ascii="Times New Roman" w:hAnsi="Times New Roman" w:cs="Times New Roman"/>
          <w:color w:val="000000"/>
          <w:sz w:val="28"/>
          <w:szCs w:val="28"/>
        </w:rPr>
        <w:t>- совершенствования преподавания учебных предметов и повышения качества образования в общеобразовательных организациях.</w:t>
      </w:r>
    </w:p>
    <w:p w:rsidR="00804370" w:rsidRPr="009B298A" w:rsidRDefault="00804370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9A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Выборка была представлена</w:t>
      </w:r>
      <w:r w:rsidR="004223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совокупностью общеобразовательных о</w:t>
      </w:r>
      <w:r w:rsidR="004223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рганизаций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Республики Калмыкия, которые приняли решение принимать участие в ВПР.</w:t>
      </w:r>
    </w:p>
    <w:p w:rsidR="00804370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9B69A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Методика расчета показателей:</w:t>
      </w:r>
    </w:p>
    <w:p w:rsidR="004223BE" w:rsidRDefault="00804370" w:rsidP="004223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Уровень достижения образовательных результ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атов обучающихся определялся по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следующим показателям:</w:t>
      </w:r>
    </w:p>
    <w:p w:rsidR="00804370" w:rsidRDefault="004223BE" w:rsidP="004223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804370"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предм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етных результатов освоения ООП </w:t>
      </w:r>
      <w:r w:rsidR="00804370">
        <w:rPr>
          <w:rFonts w:ascii="Times New Roman" w:eastAsia="Times New Roman" w:hAnsi="Times New Roman" w:cs="Times New Roman"/>
          <w:color w:val="000000"/>
          <w:sz w:val="28"/>
          <w:szCs w:val="28"/>
        </w:rPr>
        <w:t>СОО по уровням:</w:t>
      </w:r>
    </w:p>
    <w:p w:rsidR="00804370" w:rsidRDefault="004223BE" w:rsidP="00804370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-успешность выполнения заданий базового уровня в % всеми обучающимися, участвовавшими </w:t>
      </w:r>
      <w:r w:rsidR="00804370" w:rsidRPr="009B298A">
        <w:rPr>
          <w:rFonts w:ascii="Times New Roman" w:eastAsia="Times New Roman" w:hAnsi="Times New Roman" w:cs="Times New Roman"/>
          <w:color w:val="000000"/>
          <w:sz w:val="28"/>
          <w:szCs w:val="28"/>
        </w:rPr>
        <w:t>в ВПР;</w:t>
      </w:r>
    </w:p>
    <w:p w:rsidR="004223BE" w:rsidRDefault="00804370" w:rsidP="004223BE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-доля выполнения заданий повышенного\высокого уровней вс</w:t>
      </w:r>
      <w:r w:rsidR="004223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еми обучающимися,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участвовавшими</w:t>
      </w:r>
      <w:r w:rsidR="004223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в ВПР.</w:t>
      </w:r>
    </w:p>
    <w:p w:rsidR="004223BE" w:rsidRDefault="00804370" w:rsidP="004223BE">
      <w:pPr>
        <w:spacing w:after="0" w:line="360" w:lineRule="auto"/>
        <w:ind w:left="357" w:firstLine="3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4223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Оценка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метапредметных результатов </w:t>
      </w:r>
      <w:r w:rsidR="004223BE">
        <w:rPr>
          <w:rFonts w:ascii="Times New Roman" w:eastAsia="Times New Roman" w:hAnsi="Times New Roman" w:cs="Times New Roman"/>
          <w:color w:val="000000"/>
          <w:sz w:val="28"/>
          <w:szCs w:val="28"/>
        </w:rPr>
        <w:t>освоения ООП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 по уровням:</w:t>
      </w:r>
    </w:p>
    <w:p w:rsidR="004223BE" w:rsidRDefault="004223BE" w:rsidP="004223BE">
      <w:pPr>
        <w:spacing w:after="0" w:line="360" w:lineRule="auto"/>
        <w:ind w:left="357" w:firstLine="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успешность выполнения заданий базового уровня в %</w:t>
      </w:r>
      <w:r w:rsidR="00804370"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еми обучающимися, </w:t>
      </w:r>
      <w:r w:rsidR="00804370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участвовавшими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04370"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в ВПР;</w:t>
      </w:r>
    </w:p>
    <w:p w:rsidR="00804370" w:rsidRPr="009B69AE" w:rsidRDefault="00804370" w:rsidP="004223BE">
      <w:pPr>
        <w:spacing w:after="0" w:line="360" w:lineRule="auto"/>
        <w:ind w:left="357" w:firstLine="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-доля выполнения заданий повышенного\высокого уровней вс</w:t>
      </w:r>
      <w:r w:rsidR="004223BE">
        <w:rPr>
          <w:rFonts w:ascii="Times New Roman" w:eastAsia="Times New Roman" w:hAnsi="Times New Roman" w:cs="Times New Roman"/>
          <w:color w:val="000000"/>
          <w:sz w:val="28"/>
          <w:szCs w:val="28"/>
        </w:rPr>
        <w:t>еми обучающимися,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участвовавшими</w:t>
      </w:r>
      <w:r w:rsidR="004223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в ВПР.</w:t>
      </w:r>
    </w:p>
    <w:p w:rsidR="00804370" w:rsidRPr="009B69AE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Расчет</w:t>
      </w:r>
      <w:r w:rsidR="004223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 на отношении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баллов, полученных участниками за выполнение всех заданий базового,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повышенного\высокого уровней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4223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к максимальному баллу всех заданий со</w:t>
      </w:r>
      <w:r w:rsidR="004223BE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ответствующих уровней * 100.</w:t>
      </w:r>
    </w:p>
    <w:p w:rsidR="004223BE" w:rsidRDefault="00804370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>Сбор и обработка данных для расчета показателей осуществлял</w:t>
      </w:r>
      <w:r w:rsidR="004223BE">
        <w:rPr>
          <w:rStyle w:val="fontstyle01"/>
          <w:rFonts w:ascii="Times New Roman" w:hAnsi="Times New Roman" w:cs="Times New Roman"/>
          <w:sz w:val="28"/>
          <w:szCs w:val="28"/>
        </w:rPr>
        <w:t xml:space="preserve">ись в период </w:t>
      </w:r>
      <w:r w:rsidR="00EC1EAF">
        <w:rPr>
          <w:rStyle w:val="fontstyle01"/>
          <w:rFonts w:ascii="Times New Roman" w:hAnsi="Times New Roman" w:cs="Times New Roman"/>
          <w:sz w:val="28"/>
          <w:szCs w:val="28"/>
        </w:rPr>
        <w:t>апреля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>-</w:t>
      </w:r>
      <w:r w:rsidR="00EC1EAF">
        <w:rPr>
          <w:rStyle w:val="fontstyle01"/>
          <w:rFonts w:ascii="Times New Roman" w:hAnsi="Times New Roman" w:cs="Times New Roman"/>
          <w:sz w:val="28"/>
          <w:szCs w:val="28"/>
        </w:rPr>
        <w:t xml:space="preserve"> мая</w:t>
      </w:r>
      <w:r w:rsidR="008B650A">
        <w:rPr>
          <w:rStyle w:val="fontstyle01"/>
          <w:rFonts w:ascii="Times New Roman" w:hAnsi="Times New Roman" w:cs="Times New Roman"/>
          <w:sz w:val="28"/>
          <w:szCs w:val="28"/>
        </w:rPr>
        <w:t xml:space="preserve"> 2024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года на основе статистическ</w:t>
      </w:r>
      <w:r w:rsidR="004223BE">
        <w:rPr>
          <w:rStyle w:val="fontstyle01"/>
          <w:rFonts w:ascii="Times New Roman" w:hAnsi="Times New Roman" w:cs="Times New Roman"/>
          <w:sz w:val="28"/>
          <w:szCs w:val="28"/>
        </w:rPr>
        <w:t xml:space="preserve">их данных ВПР, представленных 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>ФГБУ</w:t>
      </w: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>«ФИОКО» и размещенных в ФИС ОКО.</w:t>
      </w:r>
    </w:p>
    <w:p w:rsidR="00F81817" w:rsidRDefault="00804370" w:rsidP="00EA487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223BE">
        <w:rPr>
          <w:rStyle w:val="fontstyle01"/>
          <w:rFonts w:ascii="Times New Roman" w:hAnsi="Times New Roman" w:cs="Times New Roman"/>
          <w:b/>
          <w:sz w:val="28"/>
          <w:szCs w:val="28"/>
        </w:rPr>
        <w:t>2.</w:t>
      </w:r>
      <w:r w:rsidRPr="004223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Инт</w:t>
      </w:r>
      <w:r w:rsidR="004223BE" w:rsidRPr="004223B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ерпретация и анализ результатов участников ВПР </w:t>
      </w:r>
      <w:r w:rsidRPr="004223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 учебным предметам</w:t>
      </w:r>
    </w:p>
    <w:p w:rsidR="00804370" w:rsidRPr="00AB514A" w:rsidRDefault="00804370" w:rsidP="00804370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B514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Химия</w:t>
      </w:r>
    </w:p>
    <w:p w:rsidR="00764D5F" w:rsidRPr="00764D5F" w:rsidRDefault="007F77C8" w:rsidP="007F77C8">
      <w:pPr>
        <w:spacing w:after="0" w:line="360" w:lineRule="auto"/>
        <w:jc w:val="both"/>
        <w:rPr>
          <w:rFonts w:ascii="Calibri" w:eastAsia="Times New Roman" w:hAnsi="Calibri" w:cs="Calibri"/>
          <w:color w:val="000000"/>
        </w:rPr>
      </w:pPr>
      <w:r>
        <w:rPr>
          <w:rFonts w:ascii="TimesNewRoman" w:hAnsi="TimesNewRoman"/>
          <w:color w:val="000000"/>
          <w:sz w:val="28"/>
          <w:szCs w:val="28"/>
        </w:rPr>
        <w:t xml:space="preserve">      </w:t>
      </w:r>
      <w:r w:rsidR="00FC1C6D" w:rsidRPr="00FC1C6D">
        <w:rPr>
          <w:rFonts w:ascii="TimesNewRoman" w:hAnsi="TimesNewRoman"/>
          <w:color w:val="000000"/>
          <w:sz w:val="28"/>
          <w:szCs w:val="28"/>
        </w:rPr>
        <w:t xml:space="preserve">Всероссийская проверочная работа (ВПР) </w:t>
      </w:r>
      <w:r w:rsidR="00B33DDC">
        <w:rPr>
          <w:rFonts w:ascii="TimesNewRoman" w:hAnsi="TimesNewRoman"/>
          <w:color w:val="000000"/>
          <w:sz w:val="28"/>
          <w:szCs w:val="28"/>
        </w:rPr>
        <w:t xml:space="preserve">была </w:t>
      </w:r>
      <w:r w:rsidR="00AB514A">
        <w:rPr>
          <w:rFonts w:ascii="TimesNewRoman" w:hAnsi="TimesNewRoman"/>
          <w:color w:val="000000"/>
          <w:sz w:val="28"/>
          <w:szCs w:val="28"/>
        </w:rPr>
        <w:t xml:space="preserve">предназначена для итоговой </w:t>
      </w:r>
      <w:r w:rsidR="00FC1C6D" w:rsidRPr="00FC1C6D">
        <w:rPr>
          <w:rFonts w:ascii="TimesNewRoman" w:hAnsi="TimesNewRoman"/>
          <w:color w:val="000000"/>
          <w:sz w:val="28"/>
          <w:szCs w:val="28"/>
        </w:rPr>
        <w:t>оценки образовательных достиж</w:t>
      </w:r>
      <w:r w:rsidR="00AB514A">
        <w:rPr>
          <w:rFonts w:ascii="TimesNewRoman" w:hAnsi="TimesNewRoman"/>
          <w:color w:val="000000"/>
          <w:sz w:val="28"/>
          <w:szCs w:val="28"/>
        </w:rPr>
        <w:t xml:space="preserve">ений выпускников средней школы, </w:t>
      </w:r>
      <w:r w:rsidR="00FC1C6D" w:rsidRPr="00FC1C6D">
        <w:rPr>
          <w:rFonts w:ascii="TimesNewRoman" w:hAnsi="TimesNewRoman"/>
          <w:color w:val="000000"/>
          <w:sz w:val="28"/>
          <w:szCs w:val="28"/>
        </w:rPr>
        <w:t>изучавших химию на базовом уровне.</w:t>
      </w:r>
      <w:r w:rsidR="00720D61" w:rsidRPr="00720D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0D61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720D61" w:rsidRPr="00F47908">
        <w:rPr>
          <w:rFonts w:ascii="Times New Roman" w:hAnsi="Times New Roman" w:cs="Times New Roman"/>
          <w:color w:val="000000"/>
          <w:sz w:val="28"/>
          <w:szCs w:val="28"/>
        </w:rPr>
        <w:t xml:space="preserve">работе приняли участие </w:t>
      </w:r>
      <w:r w:rsidR="001B3934">
        <w:rPr>
          <w:rFonts w:ascii="Times New Roman" w:hAnsi="Times New Roman" w:cs="Times New Roman"/>
          <w:iCs/>
          <w:color w:val="000000"/>
          <w:sz w:val="28"/>
          <w:szCs w:val="28"/>
        </w:rPr>
        <w:t>59</w:t>
      </w:r>
      <w:r w:rsidR="00720D6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720D61" w:rsidRPr="00F4790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обучающихся </w:t>
      </w:r>
      <w:r w:rsidR="00720D61">
        <w:rPr>
          <w:rFonts w:ascii="Times New Roman" w:hAnsi="Times New Roman" w:cs="Times New Roman"/>
          <w:color w:val="000000"/>
          <w:sz w:val="28"/>
          <w:szCs w:val="28"/>
        </w:rPr>
        <w:t>из</w:t>
      </w:r>
      <w:r w:rsidR="001B393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7 ОО:</w:t>
      </w:r>
      <w:r w:rsidR="00C06431" w:rsidRPr="00C06431">
        <w:rPr>
          <w:rFonts w:ascii="Calibri" w:hAnsi="Calibri" w:cs="Calibri"/>
          <w:color w:val="000000"/>
        </w:rPr>
        <w:t xml:space="preserve"> </w:t>
      </w:r>
      <w:r w:rsidR="00C06431">
        <w:rPr>
          <w:rFonts w:ascii="Calibri" w:eastAsia="Times New Roman" w:hAnsi="Calibri" w:cs="Calibri"/>
          <w:color w:val="000000"/>
        </w:rPr>
        <w:t xml:space="preserve"> </w:t>
      </w:r>
      <w:r w:rsidR="00C06431" w:rsidRPr="00C06431">
        <w:rPr>
          <w:rFonts w:ascii="Times New Roman" w:eastAsia="Times New Roman" w:hAnsi="Times New Roman" w:cs="Times New Roman"/>
          <w:color w:val="000000"/>
          <w:sz w:val="28"/>
          <w:szCs w:val="28"/>
        </w:rPr>
        <w:t>МБОУ "Привольненская средняя общеобразовательная школа"</w:t>
      </w:r>
      <w:r w:rsidR="00C06431">
        <w:rPr>
          <w:rFonts w:ascii="Times New Roman" w:eastAsia="Times New Roman" w:hAnsi="Times New Roman" w:cs="Times New Roman"/>
          <w:color w:val="000000"/>
          <w:sz w:val="28"/>
          <w:szCs w:val="28"/>
        </w:rPr>
        <w:t>-1об-ся;</w:t>
      </w:r>
      <w:r w:rsidR="005D45C4" w:rsidRPr="005D45C4">
        <w:rPr>
          <w:rFonts w:ascii="Calibri" w:hAnsi="Calibri" w:cs="Calibri"/>
          <w:color w:val="000000"/>
        </w:rPr>
        <w:t xml:space="preserve"> </w:t>
      </w:r>
      <w:r w:rsidR="005D45C4">
        <w:rPr>
          <w:rFonts w:ascii="Calibri" w:eastAsia="Times New Roman" w:hAnsi="Calibri" w:cs="Calibri"/>
          <w:color w:val="000000"/>
        </w:rPr>
        <w:t xml:space="preserve"> </w:t>
      </w:r>
      <w:r w:rsidR="005D45C4" w:rsidRPr="001D1646">
        <w:rPr>
          <w:rFonts w:ascii="Times New Roman" w:eastAsia="Times New Roman" w:hAnsi="Times New Roman" w:cs="Times New Roman"/>
          <w:color w:val="000000"/>
          <w:sz w:val="28"/>
          <w:szCs w:val="28"/>
        </w:rPr>
        <w:t>МБОУ "Красномихайловская средняя общеобразовательная школа имени Т.Т. Шерета"-1;</w:t>
      </w:r>
      <w:r w:rsidR="00572A49" w:rsidRPr="001D16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2A49" w:rsidRPr="001D16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МКОУ "Малодербетовская гимназия им. Б.Б.Бадмаева"-27;</w:t>
      </w:r>
      <w:r w:rsidR="00B830C1" w:rsidRPr="001D16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830C1" w:rsidRPr="001D16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МКОУ "Малодербетовская средняя общеобразовательная школа имени К.Д. Убушиевой"-6;</w:t>
      </w:r>
      <w:r w:rsidR="0051243B" w:rsidRPr="001D16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243B" w:rsidRPr="001D16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МКОУ "Лаганская средняя общеобразовательная школа № 1 имени Люлякина Ивана Михайловича"-11;</w:t>
      </w:r>
      <w:r w:rsidR="00DC3CA4" w:rsidRPr="001D16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C3CA4" w:rsidRPr="001D16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МКОУ "Джалыковская средняя </w:t>
      </w:r>
      <w:r w:rsidR="00DC3CA4" w:rsidRPr="001D164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общеобразовательная школа им.</w:t>
      </w:r>
      <w:r w:rsidR="00762A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C3CA4" w:rsidRPr="001D1646">
        <w:rPr>
          <w:rFonts w:ascii="Times New Roman" w:eastAsia="Times New Roman" w:hAnsi="Times New Roman" w:cs="Times New Roman"/>
          <w:color w:val="000000"/>
          <w:sz w:val="28"/>
          <w:szCs w:val="28"/>
        </w:rPr>
        <w:t>Бембеева Т.О."-5;</w:t>
      </w:r>
      <w:r w:rsidR="00764D5F" w:rsidRPr="001D16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4D5F" w:rsidRPr="001D16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МКОУ "Цаганаманская гимназия"-8 об-ся.</w:t>
      </w:r>
    </w:p>
    <w:p w:rsidR="00D45C95" w:rsidRDefault="00B33DDC" w:rsidP="007F77C8">
      <w:pPr>
        <w:pStyle w:val="a3"/>
        <w:spacing w:after="0" w:line="360" w:lineRule="auto"/>
        <w:ind w:left="0" w:firstLine="709"/>
        <w:jc w:val="both"/>
        <w:rPr>
          <w:rFonts w:ascii="TimesNewRoman" w:hAnsi="TimesNewRoman"/>
          <w:color w:val="000000"/>
          <w:sz w:val="28"/>
          <w:szCs w:val="28"/>
        </w:rPr>
      </w:pPr>
      <w:r>
        <w:rPr>
          <w:rFonts w:ascii="TimesNewRoman" w:hAnsi="TimesNewRoman"/>
          <w:color w:val="000000"/>
          <w:sz w:val="28"/>
          <w:szCs w:val="28"/>
        </w:rPr>
        <w:t xml:space="preserve"> </w:t>
      </w:r>
      <w:r w:rsidR="00D45C95" w:rsidRPr="00D45C95">
        <w:rPr>
          <w:rFonts w:ascii="TimesNewRoman" w:hAnsi="TimesNewRoman"/>
          <w:color w:val="000000"/>
          <w:sz w:val="28"/>
          <w:szCs w:val="28"/>
        </w:rPr>
        <w:t>Содержание всероссийской проверочной работы по химии</w:t>
      </w:r>
      <w:r w:rsidR="00D45C95" w:rsidRPr="00D45C95">
        <w:rPr>
          <w:rFonts w:ascii="TimesNewRoman" w:hAnsi="TimesNewRoman"/>
          <w:color w:val="000000"/>
          <w:sz w:val="28"/>
          <w:szCs w:val="28"/>
        </w:rPr>
        <w:br/>
      </w:r>
      <w:r w:rsidR="007F77C8">
        <w:rPr>
          <w:rFonts w:ascii="TimesNewRoman" w:hAnsi="TimesNewRoman"/>
          <w:color w:val="000000"/>
          <w:sz w:val="28"/>
          <w:szCs w:val="28"/>
        </w:rPr>
        <w:t>определялось</w:t>
      </w:r>
      <w:r w:rsidR="00D45C95" w:rsidRPr="00D45C95">
        <w:rPr>
          <w:rFonts w:ascii="TimesNewRoman" w:hAnsi="TimesNewRoman"/>
          <w:color w:val="000000"/>
          <w:sz w:val="28"/>
          <w:szCs w:val="28"/>
        </w:rPr>
        <w:t xml:space="preserve"> на основе Федерального компонента государственного</w:t>
      </w:r>
      <w:r w:rsidR="00D45C95" w:rsidRPr="00D45C95">
        <w:rPr>
          <w:rFonts w:ascii="TimesNewRoman" w:hAnsi="TimesNewRoman"/>
          <w:color w:val="000000"/>
          <w:sz w:val="28"/>
          <w:szCs w:val="28"/>
        </w:rPr>
        <w:br/>
        <w:t>образовательного стандарта среднего (полного) общего образования</w:t>
      </w:r>
      <w:r w:rsidR="00D45C95" w:rsidRPr="00D45C95">
        <w:rPr>
          <w:rFonts w:ascii="TimesNewRoman" w:hAnsi="TimesNewRoman"/>
          <w:color w:val="000000"/>
          <w:sz w:val="28"/>
          <w:szCs w:val="28"/>
        </w:rPr>
        <w:br/>
        <w:t>по химии, базовый уровень (приказ Минобразования России от 05.03.2004</w:t>
      </w:r>
      <w:r w:rsidR="00D45C95" w:rsidRPr="00D45C95">
        <w:rPr>
          <w:rFonts w:ascii="TimesNewRoman" w:hAnsi="TimesNewRoman"/>
          <w:color w:val="000000"/>
          <w:sz w:val="28"/>
          <w:szCs w:val="28"/>
        </w:rPr>
        <w:br/>
        <w:t>№ 1089 «Об утверждении Федерального компонента государственных</w:t>
      </w:r>
      <w:r w:rsidR="00D45C95" w:rsidRPr="00D45C95">
        <w:rPr>
          <w:rFonts w:ascii="TimesNewRoman" w:hAnsi="TimesNewRoman"/>
          <w:color w:val="000000"/>
          <w:sz w:val="28"/>
          <w:szCs w:val="28"/>
        </w:rPr>
        <w:br/>
        <w:t>стандартов начального общего, основного общего и среднего (полного)</w:t>
      </w:r>
      <w:r w:rsidR="00D45C95" w:rsidRPr="00D45C95">
        <w:rPr>
          <w:rFonts w:ascii="TimesNewRoman" w:hAnsi="TimesNewRoman"/>
          <w:color w:val="000000"/>
          <w:sz w:val="28"/>
          <w:szCs w:val="28"/>
        </w:rPr>
        <w:br/>
        <w:t>общего образования»).</w:t>
      </w:r>
    </w:p>
    <w:p w:rsidR="00A57484" w:rsidRDefault="00832235" w:rsidP="00B33DDC">
      <w:pPr>
        <w:pStyle w:val="a3"/>
        <w:spacing w:after="0" w:line="360" w:lineRule="auto"/>
        <w:ind w:left="0" w:firstLine="709"/>
        <w:jc w:val="both"/>
        <w:rPr>
          <w:rFonts w:ascii="TimesNewRoman" w:hAnsi="TimesNewRoman"/>
          <w:color w:val="000000"/>
          <w:sz w:val="28"/>
          <w:szCs w:val="28"/>
        </w:rPr>
      </w:pPr>
      <w:r>
        <w:rPr>
          <w:rFonts w:ascii="TimesNewRoman" w:hAnsi="TimesNewRoman"/>
          <w:color w:val="000000"/>
          <w:sz w:val="28"/>
          <w:szCs w:val="28"/>
        </w:rPr>
        <w:t>Каждый вариант ВПР содержал</w:t>
      </w:r>
      <w:r w:rsidR="00A57484" w:rsidRPr="00A57484">
        <w:rPr>
          <w:rFonts w:ascii="TimesNewRoman" w:hAnsi="TimesNewRoman"/>
          <w:color w:val="000000"/>
          <w:sz w:val="28"/>
          <w:szCs w:val="28"/>
        </w:rPr>
        <w:t xml:space="preserve"> 15 заданий различных типов и уровней</w:t>
      </w:r>
      <w:r w:rsidR="00A57484" w:rsidRPr="00A57484">
        <w:rPr>
          <w:rFonts w:ascii="TimesNewRoman" w:hAnsi="TimesNewRoman"/>
          <w:color w:val="000000"/>
          <w:sz w:val="28"/>
          <w:szCs w:val="28"/>
        </w:rPr>
        <w:br/>
      </w:r>
      <w:r>
        <w:rPr>
          <w:rFonts w:ascii="TimesNewRoman" w:hAnsi="TimesNewRoman"/>
          <w:color w:val="000000"/>
          <w:sz w:val="28"/>
          <w:szCs w:val="28"/>
        </w:rPr>
        <w:t>сложности. Задания также имели</w:t>
      </w:r>
      <w:r w:rsidR="00A57484" w:rsidRPr="00A57484">
        <w:rPr>
          <w:rFonts w:ascii="TimesNewRoman" w:hAnsi="TimesNewRoman"/>
          <w:color w:val="000000"/>
          <w:sz w:val="28"/>
          <w:szCs w:val="28"/>
        </w:rPr>
        <w:t xml:space="preserve"> различия по требуемой форме записи</w:t>
      </w:r>
      <w:r w:rsidR="00A57484" w:rsidRPr="00A57484">
        <w:rPr>
          <w:rFonts w:ascii="TimesNewRoman" w:hAnsi="TimesNewRoman"/>
          <w:color w:val="000000"/>
          <w:sz w:val="28"/>
          <w:szCs w:val="28"/>
        </w:rPr>
        <w:br/>
        <w:t xml:space="preserve">ответа, который </w:t>
      </w:r>
      <w:r>
        <w:rPr>
          <w:rFonts w:ascii="TimesNewRoman" w:hAnsi="TimesNewRoman"/>
          <w:color w:val="000000"/>
          <w:sz w:val="28"/>
          <w:szCs w:val="28"/>
        </w:rPr>
        <w:t xml:space="preserve"> был</w:t>
      </w:r>
      <w:r w:rsidR="00A57484" w:rsidRPr="00A57484">
        <w:rPr>
          <w:rFonts w:ascii="TimesNewRoman" w:hAnsi="TimesNewRoman"/>
          <w:color w:val="000000"/>
          <w:sz w:val="28"/>
          <w:szCs w:val="28"/>
        </w:rPr>
        <w:t xml:space="preserve"> представлен в виде: последовательности цифр,</w:t>
      </w:r>
      <w:r w:rsidR="00A57484" w:rsidRPr="00A57484">
        <w:rPr>
          <w:rFonts w:ascii="TimesNewRoman" w:hAnsi="TimesNewRoman"/>
          <w:color w:val="000000"/>
          <w:sz w:val="28"/>
          <w:szCs w:val="28"/>
        </w:rPr>
        <w:br/>
        <w:t>символов; слова; формулы вещества; уравнения реакции.</w:t>
      </w:r>
    </w:p>
    <w:p w:rsidR="00A96B8D" w:rsidRPr="009B69AE" w:rsidRDefault="000E0DBE" w:rsidP="00804370">
      <w:pPr>
        <w:spacing w:after="0" w:line="360" w:lineRule="auto"/>
        <w:ind w:firstLine="709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>
        <w:rPr>
          <w:rFonts w:ascii="TimesNewRoman" w:hAnsi="TimesNewRoman"/>
          <w:color w:val="000000"/>
          <w:sz w:val="28"/>
          <w:szCs w:val="28"/>
        </w:rPr>
        <w:t>Работа включала</w:t>
      </w:r>
      <w:r w:rsidR="00A96B8D" w:rsidRPr="00A96B8D">
        <w:rPr>
          <w:rFonts w:ascii="TimesNewRoman" w:hAnsi="TimesNewRoman"/>
          <w:color w:val="000000"/>
          <w:sz w:val="28"/>
          <w:szCs w:val="28"/>
        </w:rPr>
        <w:t xml:space="preserve"> в себя задания</w:t>
      </w:r>
      <w:r w:rsidR="00AB514A">
        <w:rPr>
          <w:rFonts w:ascii="TimesNewRoman" w:hAnsi="TimesNewRoman"/>
          <w:color w:val="000000"/>
          <w:sz w:val="28"/>
          <w:szCs w:val="28"/>
        </w:rPr>
        <w:t xml:space="preserve"> базового и повышенного уровней </w:t>
      </w:r>
      <w:r w:rsidR="00A96B8D" w:rsidRPr="00A96B8D">
        <w:rPr>
          <w:rFonts w:ascii="TimesNewRoman" w:hAnsi="TimesNewRoman"/>
          <w:color w:val="000000"/>
          <w:sz w:val="28"/>
          <w:szCs w:val="28"/>
        </w:rPr>
        <w:t>сложности.</w:t>
      </w:r>
    </w:p>
    <w:p w:rsidR="00804370" w:rsidRPr="009B69AE" w:rsidRDefault="00804370" w:rsidP="00A96B8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9B69A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Распределение заданий по уровню сложности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660"/>
        <w:gridCol w:w="1843"/>
        <w:gridCol w:w="2409"/>
        <w:gridCol w:w="2613"/>
      </w:tblGrid>
      <w:tr w:rsidR="00804370" w:rsidRPr="00F47908" w:rsidTr="00F54C4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F47908" w:rsidRDefault="00804370" w:rsidP="00F54C4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Уровень сложности </w:t>
            </w:r>
            <w:r w:rsidRPr="00F47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заданий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F47908" w:rsidRDefault="00804370" w:rsidP="00F54C4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7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Количество</w:t>
            </w:r>
            <w:r w:rsidRPr="00F47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заданий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F47908" w:rsidRDefault="00804370" w:rsidP="00F54C4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7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Максимальный</w:t>
            </w:r>
            <w:r w:rsidRPr="00F47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балл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F47908" w:rsidRDefault="00804370" w:rsidP="00F54C4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Процент от </w:t>
            </w:r>
            <w:r w:rsidRPr="00F47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максимального</w:t>
            </w:r>
            <w:r w:rsidRPr="00F47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первичного балла</w:t>
            </w:r>
          </w:p>
        </w:tc>
      </w:tr>
      <w:tr w:rsidR="00804370" w:rsidRPr="00F47908" w:rsidTr="00F54C4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F47908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Базовый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F47908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F47908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 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F47908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804370" w:rsidRPr="00F47908" w:rsidTr="00F54C4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F47908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Повышенный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F47908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F47908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F47908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804370" w:rsidRPr="00F47908" w:rsidTr="00F54C4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F47908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F47908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F47908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F47908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7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804370" w:rsidRPr="009B69AE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Предметные знания: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важнейш</w:t>
      </w:r>
      <w:r w:rsidR="00AB51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химические понятия, основные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законы и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еории химии, важнейшие вещества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и материалы;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валентность,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степень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окисления химических элементов,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заряды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ионов; вид химических связей в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соединениях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тип кристаллической решётки;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характер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среды водных растворов веществ; окислитель и восстановитель;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надлежность веществ к различным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классам неорга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нических и органических соединений; гомологи и изомеры;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химиче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ские реакции в неорганической и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AB51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рганической химии (по изученным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классификационным признакам)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свойств химических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элемент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 и их соединений от положения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лемента в Периодической системе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химически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элементов Д.И. Менделеева;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ироду химической связи (ионной,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ковалентной, металлической, водородной)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04370" w:rsidRDefault="0039023E" w:rsidP="0039023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023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41090" cy="3534655"/>
            <wp:effectExtent l="19050" t="0" r="26360" b="8645"/>
            <wp:docPr id="5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957DF" w:rsidRDefault="0039023E" w:rsidP="0039023E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9023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41090" cy="2674044"/>
            <wp:effectExtent l="19050" t="0" r="26360" b="0"/>
            <wp:docPr id="60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04370" w:rsidRPr="009B69AE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6359">
        <w:rPr>
          <w:rStyle w:val="fontstyle01"/>
          <w:rFonts w:ascii="Times New Roman" w:hAnsi="Times New Roman" w:cs="Times New Roman"/>
          <w:color w:val="000000" w:themeColor="text1"/>
          <w:sz w:val="28"/>
          <w:szCs w:val="28"/>
        </w:rPr>
        <w:t>Выводы: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предметны</w:t>
      </w:r>
      <w:r w:rsidR="00D86359">
        <w:rPr>
          <w:rFonts w:ascii="Times New Roman" w:eastAsia="Times New Roman" w:hAnsi="Times New Roman" w:cs="Times New Roman"/>
          <w:color w:val="000000"/>
          <w:sz w:val="28"/>
          <w:szCs w:val="28"/>
        </w:rPr>
        <w:t>е результаты базового уровня- 72%-88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%, ниже 100%; повышенный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уровень </w:t>
      </w:r>
      <w:r w:rsidR="00D86359">
        <w:rPr>
          <w:rFonts w:ascii="Times New Roman" w:eastAsia="Times New Roman" w:hAnsi="Times New Roman" w:cs="Times New Roman"/>
          <w:color w:val="000000"/>
          <w:sz w:val="28"/>
          <w:szCs w:val="28"/>
        </w:rPr>
        <w:t>- 31%-83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%, выше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ожидаемого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значения (30%)</w:t>
      </w:r>
      <w:r w:rsidR="00A96F56">
        <w:rPr>
          <w:rFonts w:ascii="Times New Roman" w:eastAsia="Times New Roman" w:hAnsi="Times New Roman" w:cs="Times New Roman"/>
          <w:color w:val="000000"/>
          <w:sz w:val="28"/>
          <w:szCs w:val="28"/>
        </w:rPr>
        <w:t>. Предметные результаты базового ур</w:t>
      </w:r>
      <w:r w:rsidR="00D863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овня в республике выше в 2023г. по сравнению с 2024 г. и </w:t>
      </w:r>
      <w:r w:rsidR="00A96F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2022г.</w:t>
      </w:r>
    </w:p>
    <w:p w:rsidR="00804370" w:rsidRPr="009B69AE" w:rsidRDefault="00AB514A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Метапредметные </w:t>
      </w:r>
      <w:r w:rsidR="00804370"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умения: </w:t>
      </w:r>
      <w:r w:rsidR="00804370" w:rsidRPr="009B69A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проводить</w:t>
      </w:r>
      <w:r w:rsidR="00804370"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эксперимент по получению и распознаванию важнейших неорганич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еских и органических соединений </w:t>
      </w:r>
      <w:r w:rsidR="00804370"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с учётом приобретённых знаний о правилах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езопасной работы с веществами в </w:t>
      </w:r>
      <w:r w:rsidR="00804370"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лаборатории и в быту; </w:t>
      </w:r>
      <w:r w:rsidR="00804370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</w:t>
      </w:r>
      <w:r w:rsidR="00804370"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химическим формулам и уравнениям</w:t>
      </w:r>
      <w:r w:rsidR="00804370"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="00804370" w:rsidRPr="00312019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называть</w:t>
      </w:r>
      <w:r w:rsidR="00804370" w:rsidRPr="009B69A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804370"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изученные вещества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международной  или тривиальной </w:t>
      </w:r>
      <w:r w:rsidR="00804370"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номенклатуре.</w:t>
      </w:r>
    </w:p>
    <w:p w:rsidR="004B745A" w:rsidRDefault="00CD4BFD" w:rsidP="00CD4B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BF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44265" cy="3926541"/>
            <wp:effectExtent l="19050" t="0" r="23185" b="0"/>
            <wp:docPr id="5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B745A" w:rsidRDefault="00CD4BFD" w:rsidP="00CD4B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BF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44900" cy="2948764"/>
            <wp:effectExtent l="19050" t="0" r="22550" b="3986"/>
            <wp:docPr id="58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04370" w:rsidRPr="009B69AE" w:rsidRDefault="00804370" w:rsidP="005B718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388C">
        <w:rPr>
          <w:rFonts w:ascii="Times New Roman" w:hAnsi="Times New Roman" w:cs="Times New Roman"/>
          <w:color w:val="000000" w:themeColor="text1"/>
          <w:sz w:val="28"/>
          <w:szCs w:val="28"/>
        </w:rPr>
        <w:t>Выводы: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метапредметны</w:t>
      </w:r>
      <w:r w:rsidR="0008388C">
        <w:rPr>
          <w:rFonts w:ascii="Times New Roman" w:eastAsia="Times New Roman" w:hAnsi="Times New Roman" w:cs="Times New Roman"/>
          <w:color w:val="000000"/>
          <w:sz w:val="28"/>
          <w:szCs w:val="28"/>
        </w:rPr>
        <w:t>е результаты базового уровня- 68%-90</w:t>
      </w:r>
      <w:r w:rsidR="00AB51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%,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выше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ожидаемого значения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80%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367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МБОУ «</w:t>
      </w:r>
      <w:r w:rsidR="001C25BA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Привольненская СОШ», МК</w:t>
      </w:r>
      <w:r w:rsidR="00367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ОУ </w:t>
      </w:r>
      <w:r w:rsidR="005B7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1C25BA">
        <w:rPr>
          <w:rFonts w:ascii="Times New Roman" w:eastAsia="Times New Roman" w:hAnsi="Times New Roman" w:cs="Times New Roman"/>
          <w:color w:val="000000"/>
          <w:sz w:val="28"/>
          <w:szCs w:val="28"/>
        </w:rPr>
        <w:t>Лаганская СОШ №1 им. Люлякина И.М.</w:t>
      </w:r>
      <w:r w:rsidR="003672D9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 w:rsidR="002274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C25BA"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 w:rsidR="00367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ОУ </w:t>
      </w:r>
      <w:r w:rsidR="001C25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67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1C25BA">
        <w:rPr>
          <w:rFonts w:ascii="Times New Roman" w:eastAsia="Times New Roman" w:hAnsi="Times New Roman" w:cs="Times New Roman"/>
          <w:color w:val="000000"/>
          <w:sz w:val="28"/>
          <w:szCs w:val="28"/>
        </w:rPr>
        <w:t>Цаганаманская гимназия</w:t>
      </w:r>
      <w:r w:rsidR="00680CB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повышенный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уровень </w:t>
      </w:r>
      <w:r w:rsidR="00DC3A69">
        <w:rPr>
          <w:rFonts w:ascii="Times New Roman" w:eastAsia="Times New Roman" w:hAnsi="Times New Roman" w:cs="Times New Roman"/>
          <w:color w:val="000000"/>
          <w:sz w:val="28"/>
          <w:szCs w:val="28"/>
        </w:rPr>
        <w:t>– 22%-8</w:t>
      </w:r>
      <w:r w:rsidR="00A6042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%, выше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планируемого</w:t>
      </w:r>
      <w:r w:rsidR="005B7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значения (20%). </w:t>
      </w:r>
      <w:r w:rsidR="0075194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Результаты метапредметных умений </w:t>
      </w:r>
      <w:r w:rsidR="00305E09">
        <w:rPr>
          <w:rFonts w:ascii="Times New Roman" w:eastAsia="Times New Roman" w:hAnsi="Times New Roman" w:cs="Times New Roman"/>
          <w:color w:val="000000"/>
          <w:sz w:val="28"/>
          <w:szCs w:val="28"/>
        </w:rPr>
        <w:t>базового уровня в 2024</w:t>
      </w:r>
      <w:r w:rsidR="0075194D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="00762A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519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выше </w:t>
      </w:r>
      <w:r w:rsidR="00305E09">
        <w:rPr>
          <w:rFonts w:ascii="Times New Roman" w:eastAsia="Times New Roman" w:hAnsi="Times New Roman" w:cs="Times New Roman"/>
          <w:color w:val="000000"/>
          <w:sz w:val="28"/>
          <w:szCs w:val="28"/>
        </w:rPr>
        <w:t>2023г.</w:t>
      </w:r>
      <w:r w:rsidR="00762A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05E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75194D">
        <w:rPr>
          <w:rFonts w:ascii="Times New Roman" w:eastAsia="Times New Roman" w:hAnsi="Times New Roman" w:cs="Times New Roman"/>
          <w:color w:val="000000"/>
          <w:sz w:val="28"/>
          <w:szCs w:val="28"/>
        </w:rPr>
        <w:t>2022г</w:t>
      </w:r>
      <w:r w:rsidR="00305E09">
        <w:rPr>
          <w:rFonts w:ascii="Times New Roman" w:eastAsia="Times New Roman" w:hAnsi="Times New Roman" w:cs="Times New Roman"/>
          <w:color w:val="000000"/>
          <w:sz w:val="28"/>
          <w:szCs w:val="28"/>
        </w:rPr>
        <w:t>.; повышенный уровень  в 2024г. снизился по сравнению с 2023г. и 2022г.</w:t>
      </w:r>
    </w:p>
    <w:p w:rsidR="00804370" w:rsidRPr="00AB514A" w:rsidRDefault="00804370" w:rsidP="0080437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14A">
        <w:rPr>
          <w:rFonts w:ascii="Times New Roman" w:hAnsi="Times New Roman" w:cs="Times New Roman"/>
          <w:b/>
          <w:sz w:val="28"/>
          <w:szCs w:val="28"/>
        </w:rPr>
        <w:t>Физика</w:t>
      </w:r>
    </w:p>
    <w:p w:rsidR="008620C7" w:rsidRDefault="008620C7" w:rsidP="001D207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AB514A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804370" w:rsidRPr="00E57228">
        <w:rPr>
          <w:rFonts w:ascii="Times New Roman" w:hAnsi="Times New Roman" w:cs="Times New Roman"/>
          <w:color w:val="000000"/>
          <w:sz w:val="28"/>
          <w:szCs w:val="28"/>
        </w:rPr>
        <w:t xml:space="preserve">работе приняли участие </w:t>
      </w:r>
      <w:r w:rsidR="004A360D">
        <w:rPr>
          <w:rFonts w:ascii="Times New Roman" w:hAnsi="Times New Roman" w:cs="Times New Roman"/>
          <w:iCs/>
          <w:color w:val="000000"/>
          <w:sz w:val="28"/>
          <w:szCs w:val="28"/>
        </w:rPr>
        <w:t>87</w:t>
      </w:r>
      <w:r w:rsidR="00804370" w:rsidRPr="00E5722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обучающихся </w:t>
      </w:r>
      <w:r w:rsidR="00804370" w:rsidRPr="00E57228">
        <w:rPr>
          <w:rFonts w:ascii="Times New Roman" w:hAnsi="Times New Roman" w:cs="Times New Roman"/>
          <w:color w:val="000000"/>
          <w:sz w:val="28"/>
          <w:szCs w:val="28"/>
        </w:rPr>
        <w:t xml:space="preserve">из </w:t>
      </w:r>
      <w:r w:rsidR="004A360D">
        <w:rPr>
          <w:rFonts w:ascii="Times New Roman" w:hAnsi="Times New Roman" w:cs="Times New Roman"/>
          <w:iCs/>
          <w:color w:val="000000"/>
          <w:sz w:val="28"/>
          <w:szCs w:val="28"/>
        </w:rPr>
        <w:t>7</w:t>
      </w:r>
      <w:r w:rsidR="003E0FB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ОО:</w:t>
      </w:r>
      <w:r w:rsidR="00983F66" w:rsidRPr="00983F66">
        <w:rPr>
          <w:rFonts w:ascii="Calibri" w:hAnsi="Calibri" w:cs="Calibri"/>
          <w:color w:val="000000"/>
        </w:rPr>
        <w:t xml:space="preserve"> </w:t>
      </w:r>
      <w:r w:rsidR="00983F66">
        <w:rPr>
          <w:rFonts w:ascii="Calibri" w:eastAsia="Times New Roman" w:hAnsi="Calibri" w:cs="Calibri"/>
          <w:color w:val="000000"/>
        </w:rPr>
        <w:t xml:space="preserve"> </w:t>
      </w:r>
      <w:r w:rsidR="00983F66" w:rsidRPr="008620C7">
        <w:rPr>
          <w:rFonts w:ascii="Times New Roman" w:eastAsia="Times New Roman" w:hAnsi="Times New Roman" w:cs="Times New Roman"/>
          <w:color w:val="000000"/>
          <w:sz w:val="28"/>
          <w:szCs w:val="28"/>
        </w:rPr>
        <w:t>МБОУ "Привольненская средняя общеобразовательная школа"-1;</w:t>
      </w:r>
      <w:r w:rsidR="00DA2F16" w:rsidRPr="008620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A2F16" w:rsidRPr="008620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МКОУ "Малодербетовская гимназия им. Б.Б.Бадмаева"-26;</w:t>
      </w:r>
      <w:r w:rsidR="00660CD4" w:rsidRPr="008620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0CD4" w:rsidRPr="008620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МКОУ "Тундутовская средняя общеобразовательная школа"-1;</w:t>
      </w:r>
      <w:r w:rsidR="001F211A" w:rsidRPr="008620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F211A" w:rsidRPr="008620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КОУ РК "Казачий Кадетский Корпус Республики Калмыкия имени Оки Ивановича Городовикова"-</w:t>
      </w:r>
      <w:r w:rsidR="00083850" w:rsidRPr="008620C7">
        <w:rPr>
          <w:rFonts w:ascii="Times New Roman" w:eastAsia="Times New Roman" w:hAnsi="Times New Roman" w:cs="Times New Roman"/>
          <w:color w:val="000000"/>
          <w:sz w:val="28"/>
          <w:szCs w:val="28"/>
        </w:rPr>
        <w:t>12;  МБОУ "Русская национальная гимназия имени преподобного Сергия Радонежского"-33;</w:t>
      </w:r>
      <w:r w:rsidR="00CD1D3C" w:rsidRPr="008620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D1D3C" w:rsidRPr="008620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МКОУ "Джалыковская средняя общеобразовательная школа им.</w:t>
      </w:r>
      <w:r w:rsidR="00762A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D1D3C" w:rsidRPr="008620C7">
        <w:rPr>
          <w:rFonts w:ascii="Times New Roman" w:eastAsia="Times New Roman" w:hAnsi="Times New Roman" w:cs="Times New Roman"/>
          <w:color w:val="000000"/>
          <w:sz w:val="28"/>
          <w:szCs w:val="28"/>
        </w:rPr>
        <w:t>Бембеева Т.О."-5;</w:t>
      </w:r>
      <w:r w:rsidR="00F74BA3" w:rsidRPr="008620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74BA3" w:rsidRPr="008620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МКОУ  "Цаганаманская гимназия"-9.</w:t>
      </w:r>
    </w:p>
    <w:p w:rsidR="00815668" w:rsidRDefault="008620C7" w:rsidP="001D207C">
      <w:pPr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15668" w:rsidRPr="00815668">
        <w:rPr>
          <w:rFonts w:ascii="Times New Roman" w:hAnsi="Times New Roman" w:cs="Times New Roman"/>
          <w:sz w:val="28"/>
          <w:szCs w:val="28"/>
        </w:rPr>
        <w:t>Содержание всероссийской проверочн</w:t>
      </w:r>
      <w:r w:rsidR="00EE5ED9">
        <w:rPr>
          <w:rFonts w:ascii="Times New Roman" w:hAnsi="Times New Roman" w:cs="Times New Roman"/>
          <w:sz w:val="28"/>
          <w:szCs w:val="28"/>
        </w:rPr>
        <w:t>ой работы по физике определялось</w:t>
      </w:r>
      <w:r w:rsidR="00815668" w:rsidRPr="00815668">
        <w:rPr>
          <w:rFonts w:ascii="Times New Roman" w:hAnsi="Times New Roman" w:cs="Times New Roman"/>
          <w:sz w:val="28"/>
          <w:szCs w:val="28"/>
        </w:rPr>
        <w:t xml:space="preserve"> на основе Федерального компонента государственного образовательного стандарта (ФК ГОС) среднего (полного) общего образования по физике, базовый уровень (приказ Минобразования России от 05.03.2004 № 1089 «Об утверждении Федерального компонента государственных стандартов начального общего, основного общего и среднего (полного) общего образования»).</w:t>
      </w:r>
      <w:r w:rsidR="00815668">
        <w:t xml:space="preserve"> </w:t>
      </w:r>
    </w:p>
    <w:p w:rsidR="00804370" w:rsidRPr="009B69AE" w:rsidRDefault="00677CA8" w:rsidP="001D207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7CA8">
        <w:rPr>
          <w:rFonts w:ascii="TimesNewRoman" w:hAnsi="TimesNewRoman"/>
          <w:color w:val="000000"/>
          <w:sz w:val="28"/>
          <w:szCs w:val="28"/>
        </w:rPr>
        <w:t>Структура проверочной работы</w:t>
      </w:r>
      <w:r>
        <w:rPr>
          <w:rFonts w:ascii="TimesNewRoman" w:hAnsi="TimesNewRoman"/>
          <w:color w:val="000000"/>
          <w:sz w:val="28"/>
          <w:szCs w:val="28"/>
        </w:rPr>
        <w:t xml:space="preserve"> по химии отражала</w:t>
      </w:r>
      <w:r w:rsidRPr="00677CA8">
        <w:rPr>
          <w:rFonts w:ascii="TimesNewRoman" w:hAnsi="TimesNewRoman"/>
          <w:color w:val="000000"/>
          <w:sz w:val="28"/>
          <w:szCs w:val="28"/>
        </w:rPr>
        <w:t xml:space="preserve"> необходимость проверки основных требований к уровню подготовки выпускников по курсу физики</w:t>
      </w:r>
      <w:r>
        <w:rPr>
          <w:rFonts w:ascii="TimesNewRoman" w:hAnsi="TimesNewRoman"/>
          <w:color w:val="000000"/>
          <w:sz w:val="28"/>
          <w:szCs w:val="28"/>
        </w:rPr>
        <w:t xml:space="preserve"> </w:t>
      </w:r>
      <w:r w:rsidRPr="00677CA8">
        <w:rPr>
          <w:rFonts w:ascii="TimesNewRoman" w:hAnsi="TimesNewRoman"/>
          <w:color w:val="000000"/>
          <w:sz w:val="28"/>
          <w:szCs w:val="28"/>
        </w:rPr>
        <w:t>базового уровня. В работу</w:t>
      </w:r>
      <w:r>
        <w:rPr>
          <w:rFonts w:ascii="TimesNewRoman" w:hAnsi="TimesNewRoman"/>
          <w:color w:val="000000"/>
          <w:sz w:val="28"/>
          <w:szCs w:val="28"/>
        </w:rPr>
        <w:t xml:space="preserve"> были </w:t>
      </w:r>
      <w:r w:rsidRPr="00677CA8">
        <w:rPr>
          <w:rFonts w:ascii="TimesNewRoman" w:hAnsi="TimesNewRoman"/>
          <w:color w:val="000000"/>
          <w:sz w:val="28"/>
          <w:szCs w:val="28"/>
        </w:rPr>
        <w:t>включены группы заданий, проверяющие умения,</w:t>
      </w:r>
      <w:r>
        <w:rPr>
          <w:rFonts w:ascii="TimesNewRoman" w:hAnsi="TimesNewRoman"/>
          <w:color w:val="000000"/>
          <w:sz w:val="28"/>
          <w:szCs w:val="28"/>
        </w:rPr>
        <w:t xml:space="preserve"> </w:t>
      </w:r>
      <w:r w:rsidRPr="00677CA8">
        <w:rPr>
          <w:rFonts w:ascii="TimesNewRoman" w:hAnsi="TimesNewRoman"/>
          <w:color w:val="000000"/>
          <w:sz w:val="28"/>
          <w:szCs w:val="28"/>
        </w:rPr>
        <w:t>являющиеся составной частью</w:t>
      </w:r>
      <w:r w:rsidR="00AB514A">
        <w:rPr>
          <w:rFonts w:ascii="TimesNewRoman" w:hAnsi="TimesNewRoman"/>
          <w:color w:val="000000"/>
          <w:sz w:val="28"/>
          <w:szCs w:val="28"/>
        </w:rPr>
        <w:t xml:space="preserve"> требований к уровню подготовки </w:t>
      </w:r>
      <w:r w:rsidRPr="00677CA8">
        <w:rPr>
          <w:rFonts w:ascii="TimesNewRoman" w:hAnsi="TimesNewRoman"/>
          <w:color w:val="000000"/>
          <w:sz w:val="28"/>
          <w:szCs w:val="28"/>
        </w:rPr>
        <w:t xml:space="preserve">выпускников. </w:t>
      </w:r>
      <w:r w:rsidR="00804370">
        <w:rPr>
          <w:rFonts w:ascii="Times New Roman" w:hAnsi="Times New Roman" w:cs="Times New Roman"/>
          <w:color w:val="000000"/>
          <w:sz w:val="28"/>
          <w:szCs w:val="28"/>
        </w:rPr>
        <w:t>Каждый вариант ВПР включал</w:t>
      </w:r>
      <w:r w:rsidR="00804370" w:rsidRPr="009B69AE">
        <w:rPr>
          <w:rFonts w:ascii="Times New Roman" w:hAnsi="Times New Roman" w:cs="Times New Roman"/>
          <w:color w:val="000000"/>
          <w:sz w:val="28"/>
          <w:szCs w:val="28"/>
        </w:rPr>
        <w:t xml:space="preserve"> 18 заданий, различающихся формой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4370" w:rsidRPr="009B69AE">
        <w:rPr>
          <w:rFonts w:ascii="Times New Roman" w:hAnsi="Times New Roman" w:cs="Times New Roman"/>
          <w:color w:val="000000"/>
          <w:sz w:val="28"/>
          <w:szCs w:val="28"/>
        </w:rPr>
        <w:t>уровнем сложности.</w:t>
      </w:r>
    </w:p>
    <w:p w:rsidR="00804370" w:rsidRPr="009B69AE" w:rsidRDefault="00804370" w:rsidP="00677CA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B69A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Распределение заданий по уровню сложности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935"/>
        <w:gridCol w:w="1434"/>
        <w:gridCol w:w="1842"/>
        <w:gridCol w:w="4329"/>
      </w:tblGrid>
      <w:tr w:rsidR="00804370" w:rsidRPr="009B69AE" w:rsidTr="00F54C46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8A2214" w:rsidRDefault="00804370" w:rsidP="00F54C4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2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Уровень</w:t>
            </w:r>
            <w:r w:rsidRPr="008A22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сложности</w:t>
            </w:r>
            <w:r w:rsidRPr="008A22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заданий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8A2214" w:rsidRDefault="00804370" w:rsidP="00F54C4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Коли</w:t>
            </w:r>
            <w:r w:rsidRPr="008A22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чество</w:t>
            </w:r>
            <w:r w:rsidRPr="008A22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заданий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8A2214" w:rsidRDefault="00804370" w:rsidP="00F54C4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Макси</w:t>
            </w:r>
            <w:r w:rsidRPr="008A22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мальный</w:t>
            </w:r>
            <w:r w:rsidRPr="008A22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балл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8A2214" w:rsidRDefault="00804370" w:rsidP="00F54C4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2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Процент максимального балла</w:t>
            </w:r>
            <w:r w:rsidRPr="008A22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 задания данного уровня сложно</w:t>
            </w:r>
            <w:r w:rsidRPr="008A22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сти от максимального первичного</w:t>
            </w:r>
            <w:r w:rsidRPr="008A22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балла за всю работу, равного 26</w:t>
            </w:r>
          </w:p>
        </w:tc>
      </w:tr>
      <w:tr w:rsidR="00804370" w:rsidRPr="009B69AE" w:rsidTr="00F54C46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8A2214" w:rsidRDefault="00804370" w:rsidP="00F54C4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Базовый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8A2214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8A2214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8A2214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 w:rsidR="00804370" w:rsidRPr="009B69AE" w:rsidTr="00F54C46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8A2214" w:rsidRDefault="00804370" w:rsidP="00F54C4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Повышенный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8A2214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8A2214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8A2214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804370" w:rsidRPr="009B69AE" w:rsidTr="00F54C46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8A2214" w:rsidRDefault="00804370" w:rsidP="00F54C4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ИТОГО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8A2214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8A2214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8A2214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106475" w:rsidRDefault="00804370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B69AE">
        <w:rPr>
          <w:rFonts w:ascii="Times New Roman" w:hAnsi="Times New Roman" w:cs="Times New Roman"/>
          <w:sz w:val="28"/>
          <w:szCs w:val="28"/>
        </w:rPr>
        <w:t>Предметные знания: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знание/понимание смысла физических понятий,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смысла физических величин и законов,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="00AB51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физических явлений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и свойств тел.</w:t>
      </w:r>
    </w:p>
    <w:p w:rsidR="00804370" w:rsidRPr="009B69AE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D334C" w:rsidRDefault="007B1F34" w:rsidP="007B1F3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B1F34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6134084" cy="3811281"/>
            <wp:effectExtent l="19050" t="0" r="19066" b="0"/>
            <wp:docPr id="5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12A6F" w:rsidRDefault="00935604" w:rsidP="0093560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5604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6135989" cy="2881512"/>
            <wp:effectExtent l="19050" t="0" r="17161" b="0"/>
            <wp:docPr id="5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04370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393D">
        <w:rPr>
          <w:rFonts w:ascii="Times New Roman" w:eastAsia="Times New Roman" w:hAnsi="Times New Roman" w:cs="Times New Roman"/>
          <w:sz w:val="28"/>
          <w:szCs w:val="28"/>
        </w:rPr>
        <w:t>Выводы: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предметны</w:t>
      </w:r>
      <w:r w:rsidR="00B3393D">
        <w:rPr>
          <w:rFonts w:ascii="Times New Roman" w:eastAsia="Times New Roman" w:hAnsi="Times New Roman" w:cs="Times New Roman"/>
          <w:color w:val="000000"/>
          <w:sz w:val="28"/>
          <w:szCs w:val="28"/>
        </w:rPr>
        <w:t>е результаты базового уровня- 46%-91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%, ниже 100%; повышенный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уровень</w:t>
      </w:r>
      <w:r w:rsidR="00B339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- 17%-70</w:t>
      </w:r>
      <w:r w:rsidR="002A4115">
        <w:rPr>
          <w:rFonts w:ascii="Times New Roman" w:eastAsia="Times New Roman" w:hAnsi="Times New Roman" w:cs="Times New Roman"/>
          <w:color w:val="000000"/>
          <w:sz w:val="28"/>
          <w:szCs w:val="28"/>
        </w:rPr>
        <w:t>%, ниже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планируемого</w:t>
      </w:r>
      <w:r w:rsidR="00F54C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значения (30%)</w:t>
      </w:r>
      <w:r w:rsidR="002A41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МКОУ «Тундутовская СОШ»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F67E6" w:rsidRPr="009B69AE" w:rsidRDefault="00AB514A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Предметные умения </w:t>
      </w:r>
      <w:r w:rsidR="005F67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2023г. выше </w:t>
      </w:r>
      <w:r w:rsidR="0024166D">
        <w:rPr>
          <w:rFonts w:ascii="Times New Roman" w:eastAsia="Times New Roman" w:hAnsi="Times New Roman" w:cs="Times New Roman"/>
          <w:color w:val="000000"/>
          <w:sz w:val="28"/>
          <w:szCs w:val="28"/>
        </w:rPr>
        <w:t>2024 г.</w:t>
      </w:r>
      <w:r w:rsidR="00762A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41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5F67E6">
        <w:rPr>
          <w:rFonts w:ascii="Times New Roman" w:eastAsia="Times New Roman" w:hAnsi="Times New Roman" w:cs="Times New Roman"/>
          <w:color w:val="000000"/>
          <w:sz w:val="28"/>
          <w:szCs w:val="28"/>
        </w:rPr>
        <w:t>2022года.</w:t>
      </w:r>
    </w:p>
    <w:p w:rsidR="00804370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Метапредметные умения: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нтерпретация физических процессов, представленных в виде графика;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отличать гипотезы от научных теорий, делать выводы на основе экспериментальных данных;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проводить опыты по исследованию изученных явлений и процессов;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использовать приобретенные знания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умения в практической деятельности.</w:t>
      </w:r>
    </w:p>
    <w:p w:rsidR="00BE5366" w:rsidRDefault="003F4C8C" w:rsidP="003F4C8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4C8C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6087916" cy="3780545"/>
            <wp:effectExtent l="19050" t="0" r="27134" b="0"/>
            <wp:docPr id="53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804370" w:rsidRPr="009B69AE" w:rsidRDefault="003F4C8C" w:rsidP="003F4C8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4C8C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84106" cy="2588250"/>
            <wp:effectExtent l="19050" t="0" r="11894" b="2550"/>
            <wp:docPr id="54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8713C8" w:rsidRDefault="008713C8" w:rsidP="003F4C8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4370" w:rsidRPr="009B69AE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4C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Выводы: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метапредметны</w:t>
      </w:r>
      <w:r w:rsidR="00044C9E">
        <w:rPr>
          <w:rFonts w:ascii="Times New Roman" w:eastAsia="Times New Roman" w:hAnsi="Times New Roman" w:cs="Times New Roman"/>
          <w:color w:val="000000"/>
          <w:sz w:val="28"/>
          <w:szCs w:val="28"/>
        </w:rPr>
        <w:t>е результаты базового уровня- 50%-89</w:t>
      </w:r>
      <w:r w:rsidR="00353BF3">
        <w:rPr>
          <w:rFonts w:ascii="Times New Roman" w:eastAsia="Times New Roman" w:hAnsi="Times New Roman" w:cs="Times New Roman"/>
          <w:color w:val="000000"/>
          <w:sz w:val="28"/>
          <w:szCs w:val="28"/>
        </w:rPr>
        <w:t>%,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ниже 80%</w:t>
      </w:r>
      <w:r w:rsidR="00044C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кроме </w:t>
      </w:r>
      <w:r w:rsidR="005F608D">
        <w:rPr>
          <w:rFonts w:ascii="Times New Roman" w:eastAsia="Times New Roman" w:hAnsi="Times New Roman" w:cs="Times New Roman"/>
          <w:color w:val="000000"/>
          <w:sz w:val="28"/>
          <w:szCs w:val="28"/>
        </w:rPr>
        <w:t>МКОУ «Цаганаманская гимназия»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повышенный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уровень </w:t>
      </w:r>
      <w:r w:rsidR="009C6775">
        <w:rPr>
          <w:rFonts w:ascii="Times New Roman" w:eastAsia="Times New Roman" w:hAnsi="Times New Roman" w:cs="Times New Roman"/>
          <w:color w:val="000000"/>
          <w:sz w:val="28"/>
          <w:szCs w:val="28"/>
        </w:rPr>
        <w:t>- 25%- 60</w:t>
      </w:r>
      <w:r w:rsidR="00762ACC">
        <w:rPr>
          <w:rFonts w:ascii="Times New Roman" w:eastAsia="Times New Roman" w:hAnsi="Times New Roman" w:cs="Times New Roman"/>
          <w:color w:val="000000"/>
          <w:sz w:val="28"/>
          <w:szCs w:val="28"/>
        </w:rPr>
        <w:t>%, выше</w:t>
      </w:r>
      <w:r w:rsidR="004F31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ожидаемого </w:t>
      </w:r>
      <w:r w:rsidR="009C6775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значения (20%)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5F60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53B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Метапредметные умения базового </w:t>
      </w:r>
      <w:r w:rsidR="00965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повышенного уровней </w:t>
      </w:r>
      <w:r w:rsidR="00353B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региону в </w:t>
      </w:r>
      <w:r w:rsidR="00965250">
        <w:rPr>
          <w:rFonts w:ascii="Times New Roman" w:eastAsia="Times New Roman" w:hAnsi="Times New Roman" w:cs="Times New Roman"/>
          <w:color w:val="000000"/>
          <w:sz w:val="28"/>
          <w:szCs w:val="28"/>
        </w:rPr>
        <w:t>2024</w:t>
      </w:r>
      <w:r w:rsidR="00AF3E86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="009652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ниже 2023г. и  2022г.</w:t>
      </w:r>
    </w:p>
    <w:p w:rsidR="00804370" w:rsidRPr="00353BF3" w:rsidRDefault="00804370" w:rsidP="0080437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3BF3">
        <w:rPr>
          <w:rFonts w:ascii="Times New Roman" w:eastAsia="Times New Roman" w:hAnsi="Times New Roman" w:cs="Times New Roman"/>
          <w:b/>
          <w:sz w:val="28"/>
          <w:szCs w:val="28"/>
        </w:rPr>
        <w:t>Биология</w:t>
      </w:r>
    </w:p>
    <w:p w:rsidR="00804370" w:rsidRPr="00FA6838" w:rsidRDefault="00353BF3" w:rsidP="00ED0CA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804370" w:rsidRPr="00922368">
        <w:rPr>
          <w:rFonts w:ascii="Times New Roman" w:hAnsi="Times New Roman" w:cs="Times New Roman"/>
          <w:color w:val="000000"/>
          <w:sz w:val="28"/>
          <w:szCs w:val="28"/>
        </w:rPr>
        <w:t xml:space="preserve"> работе приняли участие </w:t>
      </w:r>
      <w:r w:rsidR="0039172E">
        <w:rPr>
          <w:rFonts w:ascii="Times New Roman" w:hAnsi="Times New Roman" w:cs="Times New Roman"/>
          <w:iCs/>
          <w:color w:val="000000"/>
          <w:sz w:val="28"/>
          <w:szCs w:val="28"/>
        </w:rPr>
        <w:t>140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обучающихся</w:t>
      </w:r>
      <w:r w:rsidR="00804370" w:rsidRPr="00922368">
        <w:rPr>
          <w:rFonts w:ascii="Times New Roman" w:hAnsi="Times New Roman" w:cs="Times New Roman"/>
          <w:color w:val="000000"/>
          <w:sz w:val="28"/>
          <w:szCs w:val="28"/>
        </w:rPr>
        <w:t xml:space="preserve"> из </w:t>
      </w:r>
      <w:r w:rsidR="0039172E">
        <w:rPr>
          <w:rFonts w:ascii="Times New Roman" w:hAnsi="Times New Roman" w:cs="Times New Roman"/>
          <w:iCs/>
          <w:color w:val="000000"/>
          <w:sz w:val="28"/>
          <w:szCs w:val="28"/>
        </w:rPr>
        <w:t>18</w:t>
      </w:r>
      <w:r w:rsidR="00804370" w:rsidRPr="0092236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ОО. </w:t>
      </w:r>
      <w:r w:rsidR="00FA6838" w:rsidRPr="00FA6838">
        <w:rPr>
          <w:rFonts w:ascii="Times New Roman" w:hAnsi="Times New Roman" w:cs="Times New Roman"/>
          <w:sz w:val="28"/>
          <w:szCs w:val="28"/>
        </w:rPr>
        <w:t xml:space="preserve">Всероссийская проверочная работа (ВПР) </w:t>
      </w:r>
      <w:r w:rsidR="006E193B">
        <w:rPr>
          <w:rFonts w:ascii="Times New Roman" w:hAnsi="Times New Roman" w:cs="Times New Roman"/>
          <w:sz w:val="28"/>
          <w:szCs w:val="28"/>
        </w:rPr>
        <w:t xml:space="preserve">была </w:t>
      </w:r>
      <w:r w:rsidR="00FA6838" w:rsidRPr="00FA6838">
        <w:rPr>
          <w:rFonts w:ascii="Times New Roman" w:hAnsi="Times New Roman" w:cs="Times New Roman"/>
          <w:sz w:val="28"/>
          <w:szCs w:val="28"/>
        </w:rPr>
        <w:t>предназначена для итоговой оценки учебной подготовки выпускников, изучавших школьный курс биологии на базовом уровне</w:t>
      </w:r>
    </w:p>
    <w:p w:rsidR="00A22363" w:rsidRPr="00FA6838" w:rsidRDefault="00FA6838" w:rsidP="00353B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8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193B">
        <w:rPr>
          <w:rFonts w:ascii="Times New Roman" w:hAnsi="Times New Roman" w:cs="Times New Roman"/>
          <w:sz w:val="28"/>
          <w:szCs w:val="28"/>
        </w:rPr>
        <w:t>Объектами контроля служили</w:t>
      </w:r>
      <w:r w:rsidRPr="00FA6838">
        <w:rPr>
          <w:rFonts w:ascii="Times New Roman" w:hAnsi="Times New Roman" w:cs="Times New Roman"/>
          <w:sz w:val="28"/>
          <w:szCs w:val="28"/>
        </w:rPr>
        <w:t xml:space="preserve"> знания и умения выпускников, сформированные при изучении следующих разделов курса биологии основного общего и среднего общего образования: «Биология как наука. Методы научного познания», «Клетка», «Организм», «Вид», «Экосистемы», «Организм человека и его здоровье».</w:t>
      </w:r>
    </w:p>
    <w:p w:rsidR="00804370" w:rsidRPr="00287B76" w:rsidRDefault="00804370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ADA">
        <w:rPr>
          <w:rFonts w:ascii="Times New Roman" w:hAnsi="Times New Roman" w:cs="Times New Roman"/>
          <w:color w:val="000000"/>
          <w:sz w:val="28"/>
          <w:szCs w:val="28"/>
        </w:rPr>
        <w:t>Каждый вариант всероссий</w:t>
      </w:r>
      <w:r>
        <w:rPr>
          <w:rFonts w:ascii="Times New Roman" w:hAnsi="Times New Roman" w:cs="Times New Roman"/>
          <w:color w:val="000000"/>
          <w:sz w:val="28"/>
          <w:szCs w:val="28"/>
        </w:rPr>
        <w:t>ской проверочной работы включал</w:t>
      </w:r>
      <w:r w:rsidR="00353BF3">
        <w:rPr>
          <w:rFonts w:ascii="Times New Roman" w:hAnsi="Times New Roman" w:cs="Times New Roman"/>
          <w:color w:val="000000"/>
          <w:sz w:val="28"/>
          <w:szCs w:val="28"/>
        </w:rPr>
        <w:t xml:space="preserve"> в себя </w:t>
      </w:r>
      <w:r w:rsidRPr="00D83ADA">
        <w:rPr>
          <w:rFonts w:ascii="Times New Roman" w:hAnsi="Times New Roman" w:cs="Times New Roman"/>
          <w:color w:val="000000"/>
          <w:sz w:val="28"/>
          <w:szCs w:val="28"/>
        </w:rPr>
        <w:t>14 заданий, различающихся формой и уровнем сложности.</w:t>
      </w:r>
    </w:p>
    <w:p w:rsidR="00804370" w:rsidRPr="009B69AE" w:rsidRDefault="00804370" w:rsidP="0031408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B69A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Распределение заданий по уровню сложности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935"/>
        <w:gridCol w:w="1717"/>
        <w:gridCol w:w="1985"/>
        <w:gridCol w:w="4218"/>
      </w:tblGrid>
      <w:tr w:rsidR="00804370" w:rsidRPr="009B69AE" w:rsidTr="00F54C46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D83ADA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3A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Уровень</w:t>
            </w:r>
            <w:r w:rsidRPr="00D83A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сложности</w:t>
            </w:r>
            <w:r w:rsidRPr="00D83A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заданий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D83ADA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зада</w:t>
            </w:r>
            <w:r w:rsidRPr="00D83A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D83ADA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Макси</w:t>
            </w:r>
            <w:r w:rsidRPr="00D83A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мальный</w:t>
            </w:r>
            <w:r w:rsidRPr="00D83A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первичный</w:t>
            </w:r>
            <w:r w:rsidRPr="00D83A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балл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D83ADA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3A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Процент максимального первичного</w:t>
            </w:r>
            <w:r w:rsidRPr="00D83A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балла за выполнение заданий данного</w:t>
            </w:r>
            <w:r w:rsidRPr="00D83A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уровня сложности от максимального</w:t>
            </w:r>
            <w:r w:rsidRPr="00D83A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первичного балла за всю работу,</w:t>
            </w:r>
            <w:r w:rsidRPr="00D83A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равного 32</w:t>
            </w:r>
          </w:p>
        </w:tc>
      </w:tr>
      <w:tr w:rsidR="00804370" w:rsidRPr="009B69AE" w:rsidTr="00F54C46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D83ADA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3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Базовый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D83ADA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3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D83ADA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3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 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D83ADA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3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804370" w:rsidRPr="009B69AE" w:rsidTr="00F54C46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D83ADA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3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Повышенный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D83ADA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3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D83ADA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3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D83ADA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3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804370" w:rsidRPr="009B69AE" w:rsidTr="00F54C46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D83ADA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3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D83ADA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3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D83ADA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3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32 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D83ADA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3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804370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69AE">
        <w:rPr>
          <w:rFonts w:ascii="Times New Roman" w:hAnsi="Times New Roman" w:cs="Times New Roman"/>
          <w:color w:val="000000"/>
          <w:sz w:val="28"/>
          <w:szCs w:val="28"/>
        </w:rPr>
        <w:t>Предметные знания: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нан</w:t>
      </w:r>
      <w:r w:rsidR="00353B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ие/понимание основных положений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иологических теорий (клеточная,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эволюци</w:t>
      </w:r>
      <w:r w:rsidR="00353B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онная теория Ч.Дарвина); учения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В.И.Вернадского о биосфере; сущности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зак</w:t>
      </w:r>
      <w:r w:rsidR="00353B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онов Г.Менделя, закономерностей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изменчивости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>
        <w:rPr>
          <w:rStyle w:val="fontstyle01"/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нание особенностей строения и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жизне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деятельности организма человека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для самопознания и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охранения здоровья.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изучения организма человека, их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и использование в собственной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жизни.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Место и роль человека в системе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анического мира, его сходство с животными и отличие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них. Строение и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ссы жизнедеятельности организма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следственность и изменчивость –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свойства</w:t>
      </w:r>
      <w:r w:rsidR="00353B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организмов. Генетика – наука о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зак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ономерностях наследственности и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изменчивости. 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ание истории эволюционных идей. Значение работ К.Линнея, учения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.Б.Ламарка, эволюционной теории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Ч.Дарвина. Роль эволюционной тео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рии в формировании современной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естест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веннонаучной картины мира. Вид,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его кр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итерии. Популяция – структурная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единица вида, единица эволюции.</w:t>
      </w:r>
    </w:p>
    <w:p w:rsidR="00804370" w:rsidRPr="009B69AE" w:rsidRDefault="00804370" w:rsidP="00353BF3">
      <w:p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4370" w:rsidRPr="009B69AE" w:rsidRDefault="001C6375" w:rsidP="001C637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637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01399" cy="3680652"/>
            <wp:effectExtent l="19050" t="0" r="27951" b="0"/>
            <wp:docPr id="51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C29A8" w:rsidRDefault="001C6375" w:rsidP="001C63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37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53326" cy="2451206"/>
            <wp:effectExtent l="19050" t="0" r="18874" b="6244"/>
            <wp:docPr id="52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8767DD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0074">
        <w:rPr>
          <w:rFonts w:ascii="Times New Roman" w:hAnsi="Times New Roman" w:cs="Times New Roman"/>
          <w:sz w:val="28"/>
          <w:szCs w:val="28"/>
        </w:rPr>
        <w:lastRenderedPageBreak/>
        <w:t>Выводы: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предметны</w:t>
      </w:r>
      <w:r w:rsidR="004B66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="000C0074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 базового уровня- 50%-97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%, ниже 100%; повышенный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уровень </w:t>
      </w:r>
      <w:r w:rsidR="008767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D621CE">
        <w:rPr>
          <w:rFonts w:ascii="Times New Roman" w:eastAsia="Times New Roman" w:hAnsi="Times New Roman" w:cs="Times New Roman"/>
          <w:color w:val="000000"/>
          <w:sz w:val="28"/>
          <w:szCs w:val="28"/>
        </w:rPr>
        <w:t>47%- 89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%, выше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планируемого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значения (30%)</w:t>
      </w:r>
      <w:r w:rsidR="008767D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53B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A21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Предметные умения </w:t>
      </w:r>
      <w:r w:rsidR="003F6F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базового   уровня  </w:t>
      </w:r>
      <w:r w:rsidR="00EE25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региону </w:t>
      </w:r>
      <w:r w:rsidR="003F6FE5">
        <w:rPr>
          <w:rFonts w:ascii="Times New Roman" w:eastAsia="Times New Roman" w:hAnsi="Times New Roman" w:cs="Times New Roman"/>
          <w:color w:val="000000"/>
          <w:sz w:val="28"/>
          <w:szCs w:val="28"/>
        </w:rPr>
        <w:t>в 2024</w:t>
      </w:r>
      <w:r w:rsidR="00240BBA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="003F6F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выше  2023г. и </w:t>
      </w:r>
      <w:r w:rsidR="00240B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2022</w:t>
      </w:r>
      <w:r w:rsidR="003F6F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40BBA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</w:p>
    <w:p w:rsidR="00804370" w:rsidRPr="009B69AE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69AE">
        <w:rPr>
          <w:rFonts w:ascii="Times New Roman" w:hAnsi="Times New Roman" w:cs="Times New Roman"/>
          <w:sz w:val="28"/>
          <w:szCs w:val="28"/>
        </w:rPr>
        <w:t>Метапредметные умения: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анализировать экологические факторы,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их значение в жизни организмов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>
        <w:rPr>
          <w:rStyle w:val="fontstyle01"/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бъяснять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роль биологии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формировании научного мировоззрения;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уметь выявлять </w:t>
      </w:r>
      <w:r w:rsidR="00353B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причины эволюции, изменяемости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видов,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нарушений развития организмов,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наследственных заболеваний, мутаций,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устойчивости и смены экосистем.</w:t>
      </w:r>
    </w:p>
    <w:p w:rsidR="00804370" w:rsidRPr="009B69AE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3530" w:rsidRDefault="008A0F92" w:rsidP="008A0F9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0F9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24559" cy="3550024"/>
            <wp:effectExtent l="19050" t="0" r="9541" b="0"/>
            <wp:docPr id="49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07940" w:rsidRDefault="002C7CAD" w:rsidP="002C7CA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7CA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26336" cy="2658675"/>
            <wp:effectExtent l="19050" t="0" r="26814" b="8325"/>
            <wp:docPr id="50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804370" w:rsidRPr="009B69AE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1DD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Выводы: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метапредметны</w:t>
      </w:r>
      <w:r w:rsidR="00B51C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="00D81DDB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 базового уровня- 38%-96</w:t>
      </w:r>
      <w:r w:rsidR="001D6B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выше 80% в </w:t>
      </w:r>
      <w:r w:rsidR="00D81DDB">
        <w:rPr>
          <w:rFonts w:ascii="Times New Roman" w:eastAsia="Times New Roman" w:hAnsi="Times New Roman" w:cs="Times New Roman"/>
          <w:color w:val="000000"/>
          <w:sz w:val="28"/>
          <w:szCs w:val="28"/>
        </w:rPr>
        <w:t>МКОУ «Зургановская СОШ</w:t>
      </w:r>
      <w:r w:rsidR="001D6B38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 w:rsidR="00D81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МБОУ «Хомутниковская</w:t>
      </w:r>
      <w:r w:rsidR="001D6B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СОШ», </w:t>
      </w:r>
      <w:r w:rsidR="00D81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МБОУ </w:t>
      </w:r>
      <w:r w:rsidR="001D6B3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D81DDB">
        <w:rPr>
          <w:rFonts w:ascii="Times New Roman" w:eastAsia="Times New Roman" w:hAnsi="Times New Roman" w:cs="Times New Roman"/>
          <w:color w:val="000000"/>
          <w:sz w:val="28"/>
          <w:szCs w:val="28"/>
        </w:rPr>
        <w:t>Элистинский лицей</w:t>
      </w:r>
      <w:r w:rsidR="00B51C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 w:rsidR="00D81DDB">
        <w:rPr>
          <w:rFonts w:ascii="Times New Roman" w:eastAsia="Times New Roman" w:hAnsi="Times New Roman" w:cs="Times New Roman"/>
          <w:color w:val="000000"/>
          <w:sz w:val="28"/>
          <w:szCs w:val="28"/>
        </w:rPr>
        <w:t>МБОУ «РНГ им.</w:t>
      </w:r>
      <w:r w:rsidR="002840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преподобного </w:t>
      </w:r>
      <w:r w:rsidR="00D81DDB">
        <w:rPr>
          <w:rFonts w:ascii="Times New Roman" w:eastAsia="Times New Roman" w:hAnsi="Times New Roman" w:cs="Times New Roman"/>
          <w:color w:val="000000"/>
          <w:sz w:val="28"/>
          <w:szCs w:val="28"/>
        </w:rPr>
        <w:t>С.Радонежского»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повышенный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уровень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D81DDB"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 w:rsidR="004B3CB2">
        <w:rPr>
          <w:rFonts w:ascii="Times New Roman" w:eastAsia="Times New Roman" w:hAnsi="Times New Roman" w:cs="Times New Roman"/>
          <w:color w:val="000000"/>
          <w:sz w:val="28"/>
          <w:szCs w:val="28"/>
        </w:rPr>
        <w:t>%-9</w:t>
      </w:r>
      <w:r w:rsidR="00D81DD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%, выше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ожидаемого </w:t>
      </w:r>
      <w:r w:rsidR="004B3CB2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значения (20%)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D6B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A34DA">
        <w:rPr>
          <w:rFonts w:ascii="Times New Roman" w:eastAsia="Times New Roman" w:hAnsi="Times New Roman" w:cs="Times New Roman"/>
          <w:color w:val="000000"/>
          <w:sz w:val="28"/>
          <w:szCs w:val="28"/>
        </w:rPr>
        <w:t>Метапредметные умения базового уровня в 20</w:t>
      </w:r>
      <w:r w:rsidR="00026A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22 г. по региону выше 2024 г. и  2023 </w:t>
      </w:r>
      <w:r w:rsidR="001D6B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г., а </w:t>
      </w:r>
      <w:r w:rsidR="001A34DA">
        <w:rPr>
          <w:rFonts w:ascii="Times New Roman" w:eastAsia="Times New Roman" w:hAnsi="Times New Roman" w:cs="Times New Roman"/>
          <w:color w:val="000000"/>
          <w:sz w:val="28"/>
          <w:szCs w:val="28"/>
        </w:rPr>
        <w:t>метапредметные умения повышенн</w:t>
      </w:r>
      <w:r w:rsidR="00026A20">
        <w:rPr>
          <w:rFonts w:ascii="Times New Roman" w:eastAsia="Times New Roman" w:hAnsi="Times New Roman" w:cs="Times New Roman"/>
          <w:color w:val="000000"/>
          <w:sz w:val="28"/>
          <w:szCs w:val="28"/>
        </w:rPr>
        <w:t>ого уровня несколько выше в 2024</w:t>
      </w:r>
      <w:r w:rsidR="001A34DA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</w:p>
    <w:p w:rsidR="00804370" w:rsidRPr="001D6B38" w:rsidRDefault="00804370" w:rsidP="0080437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6B38">
        <w:rPr>
          <w:rFonts w:ascii="Times New Roman" w:eastAsia="Times New Roman" w:hAnsi="Times New Roman" w:cs="Times New Roman"/>
          <w:b/>
          <w:sz w:val="28"/>
          <w:szCs w:val="28"/>
        </w:rPr>
        <w:t>История</w:t>
      </w:r>
    </w:p>
    <w:p w:rsidR="002653B3" w:rsidRDefault="001D6B38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работе приняли участие</w:t>
      </w:r>
      <w:r w:rsidR="00401F0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884A3F">
        <w:rPr>
          <w:rFonts w:ascii="Times New Roman" w:hAnsi="Times New Roman" w:cs="Times New Roman"/>
          <w:iCs/>
          <w:color w:val="000000"/>
          <w:sz w:val="28"/>
          <w:szCs w:val="28"/>
        </w:rPr>
        <w:t>134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804370" w:rsidRPr="009B69A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обучающихся </w:t>
      </w:r>
      <w:r>
        <w:rPr>
          <w:rFonts w:ascii="Times New Roman" w:hAnsi="Times New Roman" w:cs="Times New Roman"/>
          <w:color w:val="000000"/>
          <w:sz w:val="28"/>
          <w:szCs w:val="28"/>
        </w:rPr>
        <w:t>из</w:t>
      </w:r>
      <w:r w:rsidR="00401F0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884A3F">
        <w:rPr>
          <w:rFonts w:ascii="Times New Roman" w:hAnsi="Times New Roman" w:cs="Times New Roman"/>
          <w:iCs/>
          <w:color w:val="000000"/>
          <w:sz w:val="28"/>
          <w:szCs w:val="28"/>
        </w:rPr>
        <w:t>16</w:t>
      </w:r>
      <w:r w:rsidR="00804370" w:rsidRPr="009B69A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ОО. </w:t>
      </w:r>
    </w:p>
    <w:p w:rsidR="002653B3" w:rsidRPr="002653B3" w:rsidRDefault="002653B3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3B3">
        <w:rPr>
          <w:rFonts w:ascii="Times New Roman" w:hAnsi="Times New Roman" w:cs="Times New Roman"/>
          <w:sz w:val="28"/>
          <w:szCs w:val="28"/>
        </w:rPr>
        <w:t>Всероссийская проверочная работа (ВПР)</w:t>
      </w:r>
      <w:r w:rsidR="001D207C">
        <w:rPr>
          <w:rFonts w:ascii="Times New Roman" w:hAnsi="Times New Roman" w:cs="Times New Roman"/>
          <w:sz w:val="28"/>
          <w:szCs w:val="28"/>
        </w:rPr>
        <w:t xml:space="preserve"> </w:t>
      </w:r>
      <w:r w:rsidRPr="002653B3">
        <w:rPr>
          <w:rFonts w:ascii="Times New Roman" w:hAnsi="Times New Roman" w:cs="Times New Roman"/>
          <w:sz w:val="28"/>
          <w:szCs w:val="28"/>
        </w:rPr>
        <w:t xml:space="preserve"> </w:t>
      </w:r>
      <w:r w:rsidR="001D207C">
        <w:rPr>
          <w:rFonts w:ascii="Times New Roman" w:hAnsi="Times New Roman" w:cs="Times New Roman"/>
          <w:sz w:val="28"/>
          <w:szCs w:val="28"/>
        </w:rPr>
        <w:t xml:space="preserve">была </w:t>
      </w:r>
      <w:r w:rsidRPr="002653B3">
        <w:rPr>
          <w:rFonts w:ascii="Times New Roman" w:hAnsi="Times New Roman" w:cs="Times New Roman"/>
          <w:sz w:val="28"/>
          <w:szCs w:val="28"/>
        </w:rPr>
        <w:t xml:space="preserve">предназначена для итоговой оценки учебной подготовки выпускников, изучавших школьный курс истории на базовом уровне. </w:t>
      </w:r>
    </w:p>
    <w:p w:rsidR="002653B3" w:rsidRDefault="002653B3" w:rsidP="00804370">
      <w:pPr>
        <w:spacing w:after="0" w:line="360" w:lineRule="auto"/>
        <w:ind w:firstLine="709"/>
        <w:jc w:val="both"/>
      </w:pPr>
      <w:r w:rsidRPr="002653B3">
        <w:rPr>
          <w:rFonts w:ascii="Times New Roman" w:hAnsi="Times New Roman" w:cs="Times New Roman"/>
          <w:sz w:val="28"/>
          <w:szCs w:val="28"/>
        </w:rPr>
        <w:t>Содержание всероссийской</w:t>
      </w:r>
      <w:r w:rsidR="001D207C">
        <w:rPr>
          <w:rFonts w:ascii="Times New Roman" w:hAnsi="Times New Roman" w:cs="Times New Roman"/>
          <w:sz w:val="28"/>
          <w:szCs w:val="28"/>
        </w:rPr>
        <w:t xml:space="preserve"> проверочной работы определялось</w:t>
      </w:r>
      <w:r w:rsidRPr="002653B3">
        <w:rPr>
          <w:rFonts w:ascii="Times New Roman" w:hAnsi="Times New Roman" w:cs="Times New Roman"/>
          <w:sz w:val="28"/>
          <w:szCs w:val="28"/>
        </w:rPr>
        <w:t xml:space="preserve"> на основе Федерального компонента государственного стандарта общего образования (приказ Минобразования России от 05.03.2004 № 1089 «Об утверждении Федерального компонента государственных стандартов начального общего, основного общего и среднего (полного) о</w:t>
      </w:r>
      <w:r w:rsidR="00F0196F">
        <w:rPr>
          <w:rFonts w:ascii="Times New Roman" w:hAnsi="Times New Roman" w:cs="Times New Roman"/>
          <w:sz w:val="28"/>
          <w:szCs w:val="28"/>
        </w:rPr>
        <w:t>бщего образования») и с учётом и</w:t>
      </w:r>
      <w:r w:rsidRPr="002653B3">
        <w:rPr>
          <w:rFonts w:ascii="Times New Roman" w:hAnsi="Times New Roman" w:cs="Times New Roman"/>
          <w:sz w:val="28"/>
          <w:szCs w:val="28"/>
        </w:rPr>
        <w:t>сторико-культурного стандарта, являющегося частью Концепции нового учебно-методического комплекса по отечественной истории.</w:t>
      </w:r>
      <w:r>
        <w:t xml:space="preserve"> </w:t>
      </w:r>
    </w:p>
    <w:p w:rsidR="00804370" w:rsidRDefault="002653B3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4370">
        <w:rPr>
          <w:rFonts w:ascii="Times New Roman" w:hAnsi="Times New Roman" w:cs="Times New Roman"/>
          <w:color w:val="000000"/>
          <w:sz w:val="28"/>
          <w:szCs w:val="28"/>
        </w:rPr>
        <w:t>ВПР включала</w:t>
      </w:r>
      <w:r w:rsidR="00804370" w:rsidRPr="009B69AE">
        <w:rPr>
          <w:rFonts w:ascii="Times New Roman" w:hAnsi="Times New Roman" w:cs="Times New Roman"/>
          <w:color w:val="000000"/>
          <w:sz w:val="28"/>
          <w:szCs w:val="28"/>
        </w:rPr>
        <w:t xml:space="preserve"> в себя задания по ист</w:t>
      </w:r>
      <w:r w:rsidR="00804370">
        <w:rPr>
          <w:rFonts w:ascii="Times New Roman" w:hAnsi="Times New Roman" w:cs="Times New Roman"/>
          <w:color w:val="000000"/>
          <w:sz w:val="28"/>
          <w:szCs w:val="28"/>
        </w:rPr>
        <w:t xml:space="preserve">ории России с древнейших времён </w:t>
      </w:r>
      <w:r w:rsidR="00804370" w:rsidRPr="009B69AE">
        <w:rPr>
          <w:rFonts w:ascii="Times New Roman" w:hAnsi="Times New Roman" w:cs="Times New Roman"/>
          <w:color w:val="000000"/>
          <w:sz w:val="28"/>
          <w:szCs w:val="28"/>
        </w:rPr>
        <w:t>до наших дней и истории родного края. Знания</w:t>
      </w:r>
      <w:r w:rsidR="00804370">
        <w:rPr>
          <w:rFonts w:ascii="Times New Roman" w:hAnsi="Times New Roman" w:cs="Times New Roman"/>
          <w:color w:val="000000"/>
          <w:sz w:val="28"/>
          <w:szCs w:val="28"/>
        </w:rPr>
        <w:t xml:space="preserve"> по всеобщей истории проверялись</w:t>
      </w:r>
      <w:r w:rsidR="00804370" w:rsidRPr="009B69AE">
        <w:rPr>
          <w:rFonts w:ascii="Times New Roman" w:hAnsi="Times New Roman" w:cs="Times New Roman"/>
          <w:color w:val="000000"/>
          <w:sz w:val="28"/>
          <w:szCs w:val="28"/>
        </w:rPr>
        <w:t xml:space="preserve"> в работе только в контексте истории России.</w:t>
      </w:r>
      <w:r w:rsidR="00804370" w:rsidRPr="009B69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4370" w:rsidRPr="009B69AE" w:rsidRDefault="00804370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Работа состояла</w:t>
      </w:r>
      <w:r w:rsidRPr="009B69AE">
        <w:rPr>
          <w:rFonts w:ascii="Times New Roman" w:hAnsi="Times New Roman" w:cs="Times New Roman"/>
          <w:color w:val="000000"/>
          <w:sz w:val="28"/>
          <w:szCs w:val="28"/>
        </w:rPr>
        <w:t xml:space="preserve"> из 12 заданий.</w:t>
      </w:r>
    </w:p>
    <w:p w:rsidR="00804370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9B69A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Распределение заданий по уровням сложности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9"/>
        <w:gridCol w:w="2268"/>
        <w:gridCol w:w="1417"/>
        <w:gridCol w:w="1985"/>
        <w:gridCol w:w="3508"/>
      </w:tblGrid>
      <w:tr w:rsidR="00804370" w:rsidRPr="00967F86" w:rsidTr="00F54C4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967F86" w:rsidRDefault="00804370" w:rsidP="00F54C4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F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967F86" w:rsidRDefault="00804370" w:rsidP="00F54C4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F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Уровни сложности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967F86" w:rsidRDefault="00804370" w:rsidP="00F54C4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F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Количество</w:t>
            </w:r>
            <w:r w:rsidRPr="00967F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заданий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967F86" w:rsidRDefault="00804370" w:rsidP="00F54C4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F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Максимальный</w:t>
            </w:r>
            <w:r w:rsidRPr="00967F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первичный балл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967F86" w:rsidRDefault="00804370" w:rsidP="00F54C4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F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Процент от максимального первичного балла</w:t>
            </w:r>
          </w:p>
        </w:tc>
      </w:tr>
      <w:tr w:rsidR="00804370" w:rsidRPr="00967F86" w:rsidTr="00F54C4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967F86" w:rsidRDefault="00804370" w:rsidP="00F54C4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967F86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Базовый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967F86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967F86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967F86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</w:tr>
      <w:tr w:rsidR="00804370" w:rsidRPr="00967F86" w:rsidTr="00F54C4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967F86" w:rsidRDefault="00804370" w:rsidP="00F54C4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967F86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Повышенный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967F86" w:rsidRDefault="00E60D53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804370" w:rsidRPr="0096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967F86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967F86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804370" w:rsidRPr="00967F86" w:rsidTr="00F54C46"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967F86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967F86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967F86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 </w:t>
            </w:r>
          </w:p>
        </w:tc>
        <w:tc>
          <w:tcPr>
            <w:tcW w:w="3508" w:type="dxa"/>
            <w:hideMark/>
          </w:tcPr>
          <w:p w:rsidR="00804370" w:rsidRPr="00967F86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804370" w:rsidRDefault="00804370" w:rsidP="001D6B3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69AE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Предметные знания: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="001D6B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знание основных исторических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понятий и терминов,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знание основных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фактов, процессов, явлений, персоналий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истории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России с древнейших времён до 2012 г.;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з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нание истории родного края.</w:t>
      </w:r>
    </w:p>
    <w:p w:rsidR="00AC3FA3" w:rsidRDefault="003F5865" w:rsidP="003F586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586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6164756" cy="3534656"/>
            <wp:effectExtent l="19050" t="0" r="26494" b="8644"/>
            <wp:docPr id="47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804370" w:rsidRPr="009B69AE" w:rsidRDefault="003F5865" w:rsidP="003F58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586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59676" cy="2558783"/>
            <wp:effectExtent l="19050" t="0" r="12524" b="0"/>
            <wp:docPr id="4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804370" w:rsidRPr="009B69AE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6BBA">
        <w:rPr>
          <w:rFonts w:ascii="Times New Roman" w:hAnsi="Times New Roman" w:cs="Times New Roman"/>
          <w:color w:val="000000" w:themeColor="text1"/>
          <w:sz w:val="28"/>
          <w:szCs w:val="28"/>
        </w:rPr>
        <w:t>Выводы: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предметны</w:t>
      </w:r>
      <w:r w:rsidR="00667D92">
        <w:rPr>
          <w:rFonts w:ascii="Times New Roman" w:eastAsia="Times New Roman" w:hAnsi="Times New Roman" w:cs="Times New Roman"/>
          <w:color w:val="000000"/>
          <w:sz w:val="28"/>
          <w:szCs w:val="28"/>
        </w:rPr>
        <w:t>е результаты базового уровня- 50</w:t>
      </w:r>
      <w:r w:rsidR="002C6BBA">
        <w:rPr>
          <w:rFonts w:ascii="Times New Roman" w:eastAsia="Times New Roman" w:hAnsi="Times New Roman" w:cs="Times New Roman"/>
          <w:color w:val="000000"/>
          <w:sz w:val="28"/>
          <w:szCs w:val="28"/>
        </w:rPr>
        <w:t>%- 97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%, ниже 100%; повышенный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уровень</w:t>
      </w:r>
      <w:r w:rsidR="002C6B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25%-9</w:t>
      </w:r>
      <w:r w:rsidR="00C92443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2C6BBA">
        <w:rPr>
          <w:rFonts w:ascii="Times New Roman" w:eastAsia="Times New Roman" w:hAnsi="Times New Roman" w:cs="Times New Roman"/>
          <w:color w:val="000000"/>
          <w:sz w:val="28"/>
          <w:szCs w:val="28"/>
        </w:rPr>
        <w:t>%, ниже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ожидаемого</w:t>
      </w:r>
      <w:r w:rsidR="006041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значения (30%)</w:t>
      </w:r>
      <w:r w:rsidR="00447A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 МКОУ «Уттинская С</w:t>
      </w:r>
      <w:r w:rsidR="00D25FCD">
        <w:rPr>
          <w:rFonts w:ascii="Times New Roman" w:eastAsia="Times New Roman" w:hAnsi="Times New Roman" w:cs="Times New Roman"/>
          <w:color w:val="000000"/>
          <w:sz w:val="28"/>
          <w:szCs w:val="28"/>
        </w:rPr>
        <w:t>ОШ им. В.А. Ширяева» и МКОУ</w:t>
      </w:r>
      <w:r w:rsidR="00447A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25FCD">
        <w:rPr>
          <w:rFonts w:ascii="Times New Roman" w:eastAsia="Times New Roman" w:hAnsi="Times New Roman" w:cs="Times New Roman"/>
          <w:color w:val="000000"/>
          <w:sz w:val="28"/>
          <w:szCs w:val="28"/>
        </w:rPr>
        <w:t>«Тундутовская СОШ»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1D6B3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Предметные умения</w:t>
      </w:r>
      <w:r w:rsidR="006041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базового </w:t>
      </w:r>
      <w:r w:rsidR="00F931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повышенного </w:t>
      </w:r>
      <w:r w:rsidR="006041B0">
        <w:rPr>
          <w:rFonts w:ascii="Times New Roman" w:eastAsia="Times New Roman" w:hAnsi="Times New Roman" w:cs="Times New Roman"/>
          <w:color w:val="000000"/>
          <w:sz w:val="28"/>
          <w:szCs w:val="28"/>
        </w:rPr>
        <w:t>уровн</w:t>
      </w:r>
      <w:r w:rsidR="00F93112">
        <w:rPr>
          <w:rFonts w:ascii="Times New Roman" w:eastAsia="Times New Roman" w:hAnsi="Times New Roman" w:cs="Times New Roman"/>
          <w:color w:val="000000"/>
          <w:sz w:val="28"/>
          <w:szCs w:val="28"/>
        </w:rPr>
        <w:t>ей в 2024 г. по региону выше 2023г.</w:t>
      </w:r>
      <w:r w:rsidR="005361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F9311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5361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931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041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2022г</w:t>
      </w:r>
      <w:r w:rsidR="00F931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04370" w:rsidRPr="009B69AE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69AE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Метапредметные умения: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проводить поиск исторической информации в письменных источниках;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работать с исторической картой;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устанавливать причинно-следственные связи.</w:t>
      </w:r>
    </w:p>
    <w:p w:rsidR="00804370" w:rsidRPr="009B69AE" w:rsidRDefault="00205F68" w:rsidP="00205F6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F68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6164756" cy="3419395"/>
            <wp:effectExtent l="19050" t="0" r="26494" b="0"/>
            <wp:docPr id="45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115E0E" w:rsidRDefault="00205F68" w:rsidP="00205F6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F68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6157136" cy="2727832"/>
            <wp:effectExtent l="19050" t="0" r="15064" b="0"/>
            <wp:docPr id="46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804370" w:rsidRPr="009B69AE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65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Выводы: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метапредметны</w:t>
      </w:r>
      <w:r w:rsidR="00FA6556">
        <w:rPr>
          <w:rFonts w:ascii="Times New Roman" w:eastAsia="Times New Roman" w:hAnsi="Times New Roman" w:cs="Times New Roman"/>
          <w:color w:val="000000"/>
          <w:sz w:val="28"/>
          <w:szCs w:val="28"/>
        </w:rPr>
        <w:t>е результаты базового уровня- 25%-100</w:t>
      </w:r>
      <w:r w:rsidR="001D6B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%, </w:t>
      </w:r>
      <w:r w:rsidR="00FA65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выше </w:t>
      </w:r>
      <w:r w:rsidR="007E1F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ожидаемого результата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80</w:t>
      </w:r>
      <w:r w:rsidR="007E1FD7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в </w:t>
      </w:r>
      <w:r w:rsidR="008203C4">
        <w:rPr>
          <w:rFonts w:ascii="Times New Roman" w:eastAsia="Times New Roman" w:hAnsi="Times New Roman" w:cs="Times New Roman"/>
          <w:color w:val="000000"/>
          <w:sz w:val="28"/>
          <w:szCs w:val="28"/>
        </w:rPr>
        <w:t>МБОУ «Октябрьская СОШ им. А.</w:t>
      </w:r>
      <w:r w:rsidR="005361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203C4">
        <w:rPr>
          <w:rFonts w:ascii="Times New Roman" w:eastAsia="Times New Roman" w:hAnsi="Times New Roman" w:cs="Times New Roman"/>
          <w:color w:val="000000"/>
          <w:sz w:val="28"/>
          <w:szCs w:val="28"/>
        </w:rPr>
        <w:t>Дурнева</w:t>
      </w:r>
      <w:r w:rsidR="007E1FD7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 w:rsidR="001D6B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203C4">
        <w:rPr>
          <w:rFonts w:ascii="Times New Roman" w:eastAsia="Times New Roman" w:hAnsi="Times New Roman" w:cs="Times New Roman"/>
          <w:color w:val="000000"/>
          <w:sz w:val="28"/>
          <w:szCs w:val="28"/>
        </w:rPr>
        <w:t>МБОУ «Хомутниковская</w:t>
      </w:r>
      <w:r w:rsidR="007E1F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СОШ»</w:t>
      </w:r>
      <w:r w:rsidR="008203C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BD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МБОУ «СОШ №15», МБОУ «РНГ им. </w:t>
      </w:r>
      <w:r w:rsidR="005361CA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8203C4">
        <w:rPr>
          <w:rFonts w:ascii="Times New Roman" w:eastAsia="Times New Roman" w:hAnsi="Times New Roman" w:cs="Times New Roman"/>
          <w:color w:val="000000"/>
          <w:sz w:val="28"/>
          <w:szCs w:val="28"/>
        </w:rPr>
        <w:t>репод</w:t>
      </w:r>
      <w:r w:rsidR="005361CA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="008203C4">
        <w:rPr>
          <w:rFonts w:ascii="Times New Roman" w:eastAsia="Times New Roman" w:hAnsi="Times New Roman" w:cs="Times New Roman"/>
          <w:color w:val="000000"/>
          <w:sz w:val="28"/>
          <w:szCs w:val="28"/>
        </w:rPr>
        <w:t>ного С.Радонежского», МКОУ «Татальская СОШ»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повышенный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уровень</w:t>
      </w:r>
      <w:r w:rsidR="008203C4">
        <w:rPr>
          <w:rFonts w:ascii="Times New Roman" w:eastAsia="Times New Roman" w:hAnsi="Times New Roman" w:cs="Times New Roman"/>
          <w:color w:val="000000"/>
          <w:sz w:val="28"/>
          <w:szCs w:val="28"/>
        </w:rPr>
        <w:t>- 0%- 93%, не выполнены задания данного уровня</w:t>
      </w:r>
      <w:r w:rsidR="001877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ниже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планируемого</w:t>
      </w:r>
      <w:r w:rsidR="006153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значения (20%)</w:t>
      </w:r>
      <w:r w:rsidR="001877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 МБОУ «Уттинская СОШ им.</w:t>
      </w:r>
      <w:r w:rsidR="009C55A9"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  <w:r w:rsidR="001877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Ширяева», МКОУ </w:t>
      </w:r>
      <w:r w:rsidR="0018770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«Привольненская СОШ», МКОУ «Тундутовская СОШ», МКОУ «Городовиковская СОШ №2»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877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B4D2E">
        <w:rPr>
          <w:rFonts w:ascii="Times New Roman" w:eastAsia="Times New Roman" w:hAnsi="Times New Roman" w:cs="Times New Roman"/>
          <w:color w:val="000000"/>
          <w:sz w:val="28"/>
          <w:szCs w:val="28"/>
        </w:rPr>
        <w:t>Метапредметны</w:t>
      </w:r>
      <w:r w:rsidR="001D6B38">
        <w:rPr>
          <w:rFonts w:ascii="Times New Roman" w:eastAsia="Times New Roman" w:hAnsi="Times New Roman" w:cs="Times New Roman"/>
          <w:color w:val="000000"/>
          <w:sz w:val="28"/>
          <w:szCs w:val="28"/>
        </w:rPr>
        <w:t>е результаты</w:t>
      </w:r>
      <w:r w:rsidR="00BD37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базового и  повышенного уровней</w:t>
      </w:r>
      <w:r w:rsidR="00FB4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региону </w:t>
      </w:r>
      <w:r w:rsidR="00BD3777">
        <w:rPr>
          <w:rFonts w:ascii="Times New Roman" w:eastAsia="Times New Roman" w:hAnsi="Times New Roman" w:cs="Times New Roman"/>
          <w:color w:val="000000"/>
          <w:sz w:val="28"/>
          <w:szCs w:val="28"/>
        </w:rPr>
        <w:t>в 2024 г. стали ниже</w:t>
      </w:r>
      <w:r w:rsidR="00FB4D2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04370" w:rsidRPr="001D6B38" w:rsidRDefault="00804370" w:rsidP="0080437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6B38">
        <w:rPr>
          <w:rFonts w:ascii="Times New Roman" w:eastAsia="Times New Roman" w:hAnsi="Times New Roman" w:cs="Times New Roman"/>
          <w:b/>
          <w:sz w:val="28"/>
          <w:szCs w:val="28"/>
        </w:rPr>
        <w:t>География</w:t>
      </w:r>
    </w:p>
    <w:p w:rsidR="00616873" w:rsidRDefault="001D6B38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работе приняли участие</w:t>
      </w:r>
      <w:r w:rsidR="00A95EFB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170</w:t>
      </w:r>
      <w:r w:rsidR="00804370" w:rsidRPr="009B69A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обучающихся </w:t>
      </w:r>
      <w:r w:rsidR="00804370">
        <w:rPr>
          <w:rFonts w:ascii="Times New Roman" w:hAnsi="Times New Roman" w:cs="Times New Roman"/>
          <w:iCs/>
          <w:color w:val="000000"/>
          <w:sz w:val="28"/>
          <w:szCs w:val="28"/>
        </w:rPr>
        <w:t>11-х классов</w:t>
      </w:r>
      <w:r w:rsidR="00804370" w:rsidRPr="009B69AE">
        <w:rPr>
          <w:rFonts w:ascii="Times New Roman" w:hAnsi="Times New Roman" w:cs="Times New Roman"/>
          <w:color w:val="000000"/>
          <w:sz w:val="28"/>
          <w:szCs w:val="28"/>
        </w:rPr>
        <w:t xml:space="preserve"> из </w:t>
      </w:r>
      <w:r w:rsidR="00A95EFB">
        <w:rPr>
          <w:rFonts w:ascii="Times New Roman" w:hAnsi="Times New Roman" w:cs="Times New Roman"/>
          <w:iCs/>
          <w:color w:val="000000"/>
          <w:sz w:val="28"/>
          <w:szCs w:val="28"/>
        </w:rPr>
        <w:t>21</w:t>
      </w:r>
      <w:r w:rsidR="00804370" w:rsidRPr="009B69A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ОО</w:t>
      </w:r>
      <w:r w:rsidR="00804370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:rsidR="001757D8" w:rsidRPr="001757D8" w:rsidRDefault="001757D8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1757D8">
        <w:rPr>
          <w:rFonts w:ascii="Times New Roman" w:hAnsi="Times New Roman" w:cs="Times New Roman"/>
          <w:sz w:val="28"/>
          <w:szCs w:val="28"/>
        </w:rPr>
        <w:t>Всероссийская проверочная работа (ВПР)</w:t>
      </w:r>
      <w:r w:rsidR="003A0284">
        <w:rPr>
          <w:rFonts w:ascii="Times New Roman" w:hAnsi="Times New Roman" w:cs="Times New Roman"/>
          <w:sz w:val="28"/>
          <w:szCs w:val="28"/>
        </w:rPr>
        <w:t xml:space="preserve"> была </w:t>
      </w:r>
      <w:r w:rsidRPr="001757D8">
        <w:rPr>
          <w:rFonts w:ascii="Times New Roman" w:hAnsi="Times New Roman" w:cs="Times New Roman"/>
          <w:sz w:val="28"/>
          <w:szCs w:val="28"/>
        </w:rPr>
        <w:t xml:space="preserve"> предназначена для итоговой оценки учебной подготовки участников ВПР, изучавших школьный курс географии на базовом уровне.</w:t>
      </w:r>
    </w:p>
    <w:p w:rsidR="00804370" w:rsidRPr="009B69AE" w:rsidRDefault="00616873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NewRoman" w:hAnsi="TimesNewRoman"/>
          <w:color w:val="000000"/>
          <w:sz w:val="28"/>
          <w:szCs w:val="28"/>
        </w:rPr>
        <w:t>Содержание ВПР соответствовал</w:t>
      </w:r>
      <w:r w:rsidR="00004D91">
        <w:rPr>
          <w:rFonts w:ascii="TimesNewRoman" w:hAnsi="TimesNewRoman"/>
          <w:color w:val="000000"/>
          <w:sz w:val="28"/>
          <w:szCs w:val="28"/>
        </w:rPr>
        <w:t>о</w:t>
      </w:r>
      <w:r>
        <w:rPr>
          <w:rFonts w:ascii="TimesNewRoman" w:hAnsi="TimesNewRoman"/>
          <w:color w:val="000000"/>
          <w:sz w:val="28"/>
          <w:szCs w:val="28"/>
        </w:rPr>
        <w:t xml:space="preserve"> разделу</w:t>
      </w:r>
      <w:r w:rsidR="001D6B38">
        <w:rPr>
          <w:rFonts w:ascii="TimesNewRoman" w:hAnsi="TimesNewRoman"/>
          <w:color w:val="000000"/>
          <w:sz w:val="28"/>
          <w:szCs w:val="28"/>
        </w:rPr>
        <w:t xml:space="preserve"> «Обязательный минимум </w:t>
      </w:r>
      <w:r w:rsidRPr="00616873">
        <w:rPr>
          <w:rFonts w:ascii="TimesNewRoman" w:hAnsi="TimesNewRoman"/>
          <w:color w:val="000000"/>
          <w:sz w:val="28"/>
          <w:szCs w:val="28"/>
        </w:rPr>
        <w:t>содержания основных образов</w:t>
      </w:r>
      <w:r w:rsidR="001D6B38">
        <w:rPr>
          <w:rFonts w:ascii="TimesNewRoman" w:hAnsi="TimesNewRoman"/>
          <w:color w:val="000000"/>
          <w:sz w:val="28"/>
          <w:szCs w:val="28"/>
        </w:rPr>
        <w:t xml:space="preserve">ательных программ» Федерального </w:t>
      </w:r>
      <w:r w:rsidRPr="00616873">
        <w:rPr>
          <w:rFonts w:ascii="TimesNewRoman" w:hAnsi="TimesNewRoman"/>
          <w:color w:val="000000"/>
          <w:sz w:val="28"/>
          <w:szCs w:val="28"/>
        </w:rPr>
        <w:t>компонента государственных стандар</w:t>
      </w:r>
      <w:r w:rsidR="001D6B38">
        <w:rPr>
          <w:rFonts w:ascii="TimesNewRoman" w:hAnsi="TimesNewRoman"/>
          <w:color w:val="000000"/>
          <w:sz w:val="28"/>
          <w:szCs w:val="28"/>
        </w:rPr>
        <w:t xml:space="preserve">тов основного общего и среднего </w:t>
      </w:r>
      <w:r w:rsidRPr="00616873">
        <w:rPr>
          <w:rFonts w:ascii="TimesNewRoman" w:hAnsi="TimesNewRoman"/>
          <w:color w:val="000000"/>
          <w:sz w:val="28"/>
          <w:szCs w:val="28"/>
        </w:rPr>
        <w:t xml:space="preserve">(полного) общего образования по географии. </w:t>
      </w:r>
      <w:r w:rsidR="00804370">
        <w:rPr>
          <w:rFonts w:ascii="Times New Roman" w:hAnsi="Times New Roman" w:cs="Times New Roman"/>
          <w:color w:val="000000"/>
          <w:sz w:val="28"/>
          <w:szCs w:val="28"/>
        </w:rPr>
        <w:t>В работе проверялись как знания</w:t>
      </w:r>
      <w:r w:rsidR="00804370" w:rsidRPr="009B69AE">
        <w:rPr>
          <w:rFonts w:ascii="Times New Roman" w:hAnsi="Times New Roman" w:cs="Times New Roman"/>
          <w:color w:val="000000"/>
          <w:sz w:val="28"/>
          <w:szCs w:val="28"/>
        </w:rPr>
        <w:t xml:space="preserve"> геогр</w:t>
      </w:r>
      <w:r w:rsidR="00804370">
        <w:rPr>
          <w:rFonts w:ascii="Times New Roman" w:hAnsi="Times New Roman" w:cs="Times New Roman"/>
          <w:color w:val="000000"/>
          <w:sz w:val="28"/>
          <w:szCs w:val="28"/>
        </w:rPr>
        <w:t xml:space="preserve">афических явлений и процессов в </w:t>
      </w:r>
      <w:r w:rsidR="00804370" w:rsidRPr="009B69AE">
        <w:rPr>
          <w:rFonts w:ascii="Times New Roman" w:hAnsi="Times New Roman" w:cs="Times New Roman"/>
          <w:color w:val="000000"/>
          <w:sz w:val="28"/>
          <w:szCs w:val="28"/>
        </w:rPr>
        <w:t>геосферах и географических особенностей природы на</w:t>
      </w:r>
      <w:r w:rsidR="00804370">
        <w:rPr>
          <w:rFonts w:ascii="Times New Roman" w:hAnsi="Times New Roman" w:cs="Times New Roman"/>
          <w:color w:val="000000"/>
          <w:sz w:val="28"/>
          <w:szCs w:val="28"/>
        </w:rPr>
        <w:t xml:space="preserve">селения и хозяйства </w:t>
      </w:r>
      <w:r w:rsidR="00804370" w:rsidRPr="009B69AE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804370">
        <w:rPr>
          <w:rFonts w:ascii="Times New Roman" w:hAnsi="Times New Roman" w:cs="Times New Roman"/>
          <w:color w:val="000000"/>
          <w:sz w:val="28"/>
          <w:szCs w:val="28"/>
        </w:rPr>
        <w:t xml:space="preserve">дельных территорий, так и умения анализировать географическую </w:t>
      </w:r>
      <w:r w:rsidR="00804370" w:rsidRPr="009B69AE">
        <w:rPr>
          <w:rFonts w:ascii="Times New Roman" w:hAnsi="Times New Roman" w:cs="Times New Roman"/>
          <w:color w:val="000000"/>
          <w:sz w:val="28"/>
          <w:szCs w:val="28"/>
        </w:rPr>
        <w:t>информацию, представленную в различны</w:t>
      </w:r>
      <w:r w:rsidR="00804370">
        <w:rPr>
          <w:rFonts w:ascii="Times New Roman" w:hAnsi="Times New Roman" w:cs="Times New Roman"/>
          <w:color w:val="000000"/>
          <w:sz w:val="28"/>
          <w:szCs w:val="28"/>
        </w:rPr>
        <w:t xml:space="preserve">х формах, способность применять </w:t>
      </w:r>
      <w:r w:rsidR="00804370" w:rsidRPr="009B69AE">
        <w:rPr>
          <w:rFonts w:ascii="Times New Roman" w:hAnsi="Times New Roman" w:cs="Times New Roman"/>
          <w:color w:val="000000"/>
          <w:sz w:val="28"/>
          <w:szCs w:val="28"/>
        </w:rPr>
        <w:t xml:space="preserve">полученные в школе географические </w:t>
      </w:r>
      <w:r w:rsidR="00804370">
        <w:rPr>
          <w:rFonts w:ascii="Times New Roman" w:hAnsi="Times New Roman" w:cs="Times New Roman"/>
          <w:color w:val="000000"/>
          <w:sz w:val="28"/>
          <w:szCs w:val="28"/>
        </w:rPr>
        <w:t xml:space="preserve">знания для объяснения различных </w:t>
      </w:r>
      <w:r w:rsidR="00804370" w:rsidRPr="009B69AE">
        <w:rPr>
          <w:rFonts w:ascii="Times New Roman" w:hAnsi="Times New Roman" w:cs="Times New Roman"/>
          <w:color w:val="000000"/>
          <w:sz w:val="28"/>
          <w:szCs w:val="28"/>
        </w:rPr>
        <w:t>событий и явлений в повседневной жизни.</w:t>
      </w:r>
    </w:p>
    <w:p w:rsidR="00804370" w:rsidRPr="009B69AE" w:rsidRDefault="00804370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9AE">
        <w:rPr>
          <w:rFonts w:ascii="Times New Roman" w:hAnsi="Times New Roman" w:cs="Times New Roman"/>
          <w:color w:val="000000"/>
          <w:sz w:val="28"/>
          <w:szCs w:val="28"/>
        </w:rPr>
        <w:t>Каждый вар</w:t>
      </w:r>
      <w:r>
        <w:rPr>
          <w:rFonts w:ascii="Times New Roman" w:hAnsi="Times New Roman" w:cs="Times New Roman"/>
          <w:color w:val="000000"/>
          <w:sz w:val="28"/>
          <w:szCs w:val="28"/>
        </w:rPr>
        <w:t>иант проверочной работы включал</w:t>
      </w:r>
      <w:r w:rsidR="001D6B38">
        <w:rPr>
          <w:rFonts w:ascii="Times New Roman" w:hAnsi="Times New Roman" w:cs="Times New Roman"/>
          <w:color w:val="000000"/>
          <w:sz w:val="28"/>
          <w:szCs w:val="28"/>
        </w:rPr>
        <w:t xml:space="preserve"> в себя 17 заданий, </w:t>
      </w:r>
      <w:r w:rsidRPr="009B69AE">
        <w:rPr>
          <w:rFonts w:ascii="Times New Roman" w:hAnsi="Times New Roman" w:cs="Times New Roman"/>
          <w:color w:val="000000"/>
          <w:sz w:val="28"/>
          <w:szCs w:val="28"/>
        </w:rPr>
        <w:t>различающихся формами и уровнями сложности.</w:t>
      </w:r>
    </w:p>
    <w:p w:rsidR="00804370" w:rsidRPr="009B69AE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9B69A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Распределение заданий по уровням сложности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935"/>
        <w:gridCol w:w="1434"/>
        <w:gridCol w:w="1842"/>
        <w:gridCol w:w="4329"/>
      </w:tblGrid>
      <w:tr w:rsidR="00804370" w:rsidRPr="009B69AE" w:rsidTr="00F54C46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CB0D30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Уровень</w:t>
            </w:r>
            <w:r w:rsidRPr="00CB0D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сложности</w:t>
            </w:r>
            <w:r w:rsidRPr="00CB0D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заданий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CB0D30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Количес</w:t>
            </w:r>
            <w:r w:rsidRPr="00CB0D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во</w:t>
            </w:r>
            <w:r w:rsidRPr="00CB0D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заданий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CB0D30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Макси</w:t>
            </w:r>
            <w:r w:rsidRPr="00CB0D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мальный</w:t>
            </w:r>
            <w:r w:rsidRPr="00CB0D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балл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CB0D30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Процент максимального балла за</w:t>
            </w:r>
            <w:r w:rsidRPr="00CB0D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задания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данного уровня сложности от максимального первичного </w:t>
            </w:r>
            <w:r w:rsidRPr="00CB0D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балла за всю работу, равного 21</w:t>
            </w:r>
          </w:p>
        </w:tc>
      </w:tr>
      <w:tr w:rsidR="00804370" w:rsidRPr="009B69AE" w:rsidTr="00F54C46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CB0D30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Базовый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CB0D30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CB0D30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CB0D30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</w:tr>
      <w:tr w:rsidR="00804370" w:rsidRPr="009B69AE" w:rsidTr="00F54C46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CB0D30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Повышенный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CB0D30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CB0D30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CB0D30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804370" w:rsidRPr="009B69AE" w:rsidTr="00F54C46"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70" w:rsidRPr="00CB0D30" w:rsidRDefault="00804370" w:rsidP="00F54C4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CB0D30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CB0D30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70" w:rsidRPr="00CB0D30" w:rsidRDefault="00804370" w:rsidP="00F54C46">
            <w:pPr>
              <w:spacing w:after="0" w:line="36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804370" w:rsidRPr="009B69AE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69AE">
        <w:rPr>
          <w:rFonts w:ascii="Times New Roman" w:hAnsi="Times New Roman" w:cs="Times New Roman"/>
          <w:sz w:val="28"/>
          <w:szCs w:val="28"/>
        </w:rPr>
        <w:t>Предметные знания: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смысл основных теоретических категорий и понятий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 размещения 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новных видов природных ресурсов;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сновные направления миграций населения мира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географические особенности отраслевой и территориальной структур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мирового хозяйства, размещение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его основных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отраслей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специфика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географического положения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административно-территориального устройства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географические особенности </w:t>
      </w:r>
      <w:r w:rsidR="001D6B38"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04370" w:rsidRPr="009B69AE" w:rsidRDefault="008C23EF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23EF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64756" cy="4087906"/>
            <wp:effectExtent l="19050" t="0" r="26494" b="7844"/>
            <wp:docPr id="40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9C2899" w:rsidRPr="009C2899" w:rsidRDefault="009C2899" w:rsidP="009C289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</w:p>
    <w:p w:rsidR="00804370" w:rsidRPr="009B69AE" w:rsidRDefault="009C2899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289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57136" cy="2528047"/>
            <wp:effectExtent l="19050" t="0" r="15064" b="5603"/>
            <wp:docPr id="41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804370" w:rsidRPr="009B69AE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74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Выводы: предметны</w:t>
      </w:r>
      <w:r w:rsidR="00CB72D9" w:rsidRPr="00EF74D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="00EF74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базового уровня- 54%- 96%</w:t>
      </w:r>
      <w:r w:rsidR="00D85F1A">
        <w:rPr>
          <w:rFonts w:ascii="Times New Roman" w:eastAsia="Times New Roman" w:hAnsi="Times New Roman" w:cs="Times New Roman"/>
          <w:color w:val="000000"/>
          <w:sz w:val="28"/>
          <w:szCs w:val="28"/>
        </w:rPr>
        <w:t>, что ниже 100%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повышенный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уровень </w:t>
      </w:r>
      <w:r w:rsidR="00EF74D6">
        <w:rPr>
          <w:rFonts w:ascii="Times New Roman" w:eastAsia="Times New Roman" w:hAnsi="Times New Roman" w:cs="Times New Roman"/>
          <w:color w:val="000000"/>
          <w:sz w:val="28"/>
          <w:szCs w:val="28"/>
        </w:rPr>
        <w:t>- 35</w:t>
      </w:r>
      <w:r w:rsidR="00CB72D9">
        <w:rPr>
          <w:rFonts w:ascii="Times New Roman" w:eastAsia="Times New Roman" w:hAnsi="Times New Roman" w:cs="Times New Roman"/>
          <w:color w:val="000000"/>
          <w:sz w:val="28"/>
          <w:szCs w:val="28"/>
        </w:rPr>
        <w:t>%</w:t>
      </w:r>
      <w:r w:rsidR="00D85F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B72D9">
        <w:rPr>
          <w:rFonts w:ascii="Times New Roman" w:eastAsia="Times New Roman" w:hAnsi="Times New Roman" w:cs="Times New Roman"/>
          <w:color w:val="000000"/>
          <w:sz w:val="28"/>
          <w:szCs w:val="28"/>
        </w:rPr>
        <w:t>- 100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%, выше </w:t>
      </w:r>
      <w:r w:rsidR="00CB72D9">
        <w:rPr>
          <w:rFonts w:ascii="Times New Roman" w:eastAsia="Times New Roman" w:hAnsi="Times New Roman" w:cs="Times New Roman"/>
          <w:color w:val="000000"/>
          <w:sz w:val="28"/>
          <w:szCs w:val="28"/>
        </w:rPr>
        <w:t>ожидаемого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значени</w:t>
      </w:r>
      <w:r w:rsidR="001D6B38">
        <w:rPr>
          <w:rFonts w:ascii="Times New Roman" w:eastAsia="Times New Roman" w:hAnsi="Times New Roman" w:cs="Times New Roman"/>
          <w:color w:val="000000"/>
          <w:sz w:val="28"/>
          <w:szCs w:val="28"/>
        </w:rPr>
        <w:t>я (30%)</w:t>
      </w:r>
      <w:r w:rsidR="00CB7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 всех ОО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D85F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Предметные умения базового уровня аналогичны в 2024г.</w:t>
      </w:r>
      <w:r w:rsidR="009C55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85F1A">
        <w:rPr>
          <w:rFonts w:ascii="Times New Roman" w:eastAsia="Times New Roman" w:hAnsi="Times New Roman" w:cs="Times New Roman"/>
          <w:color w:val="000000"/>
          <w:sz w:val="28"/>
          <w:szCs w:val="28"/>
        </w:rPr>
        <w:t>и 2023г., повышенного уровня  в 2024г. стали намного ниже 2023г.</w:t>
      </w:r>
    </w:p>
    <w:p w:rsidR="00804370" w:rsidRPr="009B69AE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69AE">
        <w:rPr>
          <w:rFonts w:ascii="Times New Roman" w:hAnsi="Times New Roman" w:cs="Times New Roman"/>
          <w:sz w:val="28"/>
          <w:szCs w:val="28"/>
        </w:rPr>
        <w:lastRenderedPageBreak/>
        <w:t>Метапредметные умения: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сопоставлять географические карты различной тематики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определять и сравнивать п</w:t>
      </w:r>
      <w:r w:rsidR="001D6B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разным источникам информации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географические тенденции развития природных, социально-экономических и геоэкологических объектов, процессов и явлений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использовать знания и умения в практической деятельности и повседневной жизни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определения различий во времени;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чтения карт различного содержания;</w:t>
      </w:r>
      <w:r w:rsidRPr="009B69AE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анализировать информацию, необходимую для изучения географических объектов и явлений.</w:t>
      </w:r>
    </w:p>
    <w:p w:rsidR="00804370" w:rsidRPr="009C7CAE" w:rsidRDefault="009C7CAE" w:rsidP="009C7C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CA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69608" cy="3588444"/>
            <wp:effectExtent l="19050" t="0" r="12092" b="0"/>
            <wp:docPr id="43" name="Диаграмма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D137A3" w:rsidRDefault="009F3588" w:rsidP="009F358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358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70115" cy="2389734"/>
            <wp:effectExtent l="19050" t="0" r="11585" b="0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805381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69AE">
        <w:rPr>
          <w:rFonts w:ascii="Times New Roman" w:eastAsia="Times New Roman" w:hAnsi="Times New Roman" w:cs="Times New Roman"/>
          <w:sz w:val="28"/>
          <w:szCs w:val="28"/>
        </w:rPr>
        <w:t>Выводы: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метапредметны</w:t>
      </w:r>
      <w:r w:rsidR="00C21B32">
        <w:rPr>
          <w:rFonts w:ascii="Times New Roman" w:eastAsia="Times New Roman" w:hAnsi="Times New Roman" w:cs="Times New Roman"/>
          <w:color w:val="000000"/>
          <w:sz w:val="28"/>
          <w:szCs w:val="28"/>
        </w:rPr>
        <w:t>е результаты базового уровня- 50</w:t>
      </w:r>
      <w:r w:rsidR="001D6B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%-100%, </w:t>
      </w:r>
      <w:r w:rsidR="00C21B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выше</w:t>
      </w:r>
      <w:r w:rsidR="00E55E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D6B38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планируемого значения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80%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1D6B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21B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 многих ОО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; повышенный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уровень</w:t>
      </w:r>
      <w:r w:rsidR="00C21B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- 0%-100%,  ниже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ожидаемого 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значения (30%) </w:t>
      </w:r>
      <w:r w:rsidR="00C21B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E55E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МБОУ «Привольненская СОШ» -0%, МОКУ </w:t>
      </w:r>
      <w:r w:rsidR="00E55E7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«Оватинская СОШ» -11%</w:t>
      </w:r>
      <w:r w:rsidRPr="009B69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431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Метапредметные умения двух уровней снизились в 2024г.</w:t>
      </w:r>
    </w:p>
    <w:p w:rsidR="00804370" w:rsidRDefault="00804370" w:rsidP="00B45AF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83A1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Рекомендации:</w:t>
      </w:r>
    </w:p>
    <w:p w:rsidR="00804370" w:rsidRDefault="00B45AFD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583A1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A560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04370" w:rsidRPr="00535BAB">
        <w:rPr>
          <w:rFonts w:ascii="Times New Roman" w:hAnsi="Times New Roman" w:cs="Times New Roman"/>
          <w:bCs/>
          <w:color w:val="000000"/>
          <w:sz w:val="28"/>
          <w:szCs w:val="28"/>
        </w:rPr>
        <w:t>Руководителям муниципальных органов, осуществляющих управление в сфере образования</w:t>
      </w:r>
      <w:r w:rsidR="00CD4DEF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провести</w:t>
      </w:r>
      <w:r w:rsidR="00804370" w:rsidRPr="00535BAB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583A14" w:rsidRDefault="00804370" w:rsidP="00583A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C56A1E">
        <w:rPr>
          <w:rFonts w:ascii="Liberation Serif" w:hAnsi="Liberation Serif"/>
          <w:color w:val="000000"/>
          <w:sz w:val="28"/>
          <w:szCs w:val="28"/>
        </w:rPr>
        <w:t>анализ результатов</w:t>
      </w:r>
      <w:r w:rsidR="00132998">
        <w:rPr>
          <w:rFonts w:ascii="Liberation Serif" w:hAnsi="Liberation Serif"/>
          <w:color w:val="000000"/>
          <w:sz w:val="28"/>
          <w:szCs w:val="28"/>
        </w:rPr>
        <w:t xml:space="preserve"> процедуры оценки качества</w:t>
      </w:r>
      <w:r w:rsidR="00C56A1E" w:rsidRPr="00591876">
        <w:rPr>
          <w:rFonts w:ascii="Liberation Serif" w:hAnsi="Liberation Serif"/>
          <w:color w:val="000000"/>
          <w:sz w:val="28"/>
          <w:szCs w:val="28"/>
        </w:rPr>
        <w:t xml:space="preserve"> образовани</w:t>
      </w:r>
      <w:r w:rsidR="00583A14">
        <w:rPr>
          <w:rFonts w:ascii="Liberation Serif" w:hAnsi="Liberation Serif"/>
          <w:color w:val="000000"/>
          <w:sz w:val="28"/>
          <w:szCs w:val="28"/>
        </w:rPr>
        <w:t xml:space="preserve">я в </w:t>
      </w:r>
      <w:r w:rsidR="00C56A1E">
        <w:rPr>
          <w:rFonts w:ascii="Liberation Serif" w:hAnsi="Liberation Serif"/>
          <w:color w:val="000000"/>
          <w:sz w:val="28"/>
          <w:szCs w:val="28"/>
        </w:rPr>
        <w:t>муниципальных общеобразовательных организациях</w:t>
      </w:r>
      <w:r w:rsidR="00C56A1E" w:rsidRPr="00591876">
        <w:rPr>
          <w:rFonts w:ascii="Liberation Serif" w:hAnsi="Liberation Serif"/>
          <w:color w:val="000000"/>
          <w:sz w:val="28"/>
          <w:szCs w:val="28"/>
        </w:rPr>
        <w:t xml:space="preserve"> по ключевым показателям</w:t>
      </w:r>
      <w:r w:rsidR="00C56A1E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C56A1E" w:rsidRPr="00591876">
        <w:rPr>
          <w:rFonts w:ascii="Liberation Serif" w:hAnsi="Liberation Serif"/>
          <w:color w:val="000000"/>
          <w:sz w:val="28"/>
          <w:szCs w:val="28"/>
        </w:rPr>
        <w:t>качества образования в рамках реги</w:t>
      </w:r>
      <w:r w:rsidR="00C56A1E">
        <w:rPr>
          <w:rFonts w:ascii="Liberation Serif" w:hAnsi="Liberation Serif"/>
          <w:color w:val="000000"/>
          <w:sz w:val="28"/>
          <w:szCs w:val="28"/>
        </w:rPr>
        <w:t xml:space="preserve">ональной и муниципальной систем </w:t>
      </w:r>
      <w:r w:rsidR="00C56A1E" w:rsidRPr="00591876">
        <w:rPr>
          <w:rFonts w:ascii="Liberation Serif" w:hAnsi="Liberation Serif"/>
          <w:color w:val="000000"/>
          <w:sz w:val="28"/>
          <w:szCs w:val="28"/>
        </w:rPr>
        <w:t>оценки качества образования</w:t>
      </w:r>
      <w:r w:rsidR="00C56A1E">
        <w:rPr>
          <w:rFonts w:ascii="Liberation Serif" w:hAnsi="Liberation Serif"/>
          <w:color w:val="000000"/>
          <w:sz w:val="28"/>
          <w:szCs w:val="28"/>
        </w:rPr>
        <w:t>;</w:t>
      </w:r>
    </w:p>
    <w:p w:rsidR="00583A14" w:rsidRDefault="00C56A1E" w:rsidP="00583A14">
      <w:pPr>
        <w:spacing w:after="0" w:line="360" w:lineRule="auto"/>
        <w:ind w:firstLine="709"/>
        <w:jc w:val="both"/>
        <w:rPr>
          <w:rFonts w:ascii="Liberation Serif" w:eastAsia="Times New Roman" w:hAnsi="Liberation Serif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45AFD" w:rsidRPr="007B6F2A">
        <w:rPr>
          <w:rFonts w:ascii="Liberation Serif" w:eastAsia="Times New Roman" w:hAnsi="Liberation Serif" w:cs="Times New Roman"/>
          <w:color w:val="000000"/>
          <w:sz w:val="28"/>
          <w:szCs w:val="28"/>
        </w:rPr>
        <w:t>анализ эффективности принятых мер по организации</w:t>
      </w:r>
      <w:r w:rsidR="00B45AFD">
        <w:rPr>
          <w:rFonts w:ascii="Liberation Serif" w:eastAsia="Times New Roman" w:hAnsi="Liberation Serif" w:cs="Times New Roman"/>
          <w:color w:val="000000"/>
          <w:sz w:val="28"/>
          <w:szCs w:val="28"/>
        </w:rPr>
        <w:t xml:space="preserve"> </w:t>
      </w:r>
      <w:r w:rsidR="00B45AFD" w:rsidRPr="007B6F2A">
        <w:rPr>
          <w:rFonts w:ascii="Liberation Serif" w:eastAsia="Times New Roman" w:hAnsi="Liberation Serif" w:cs="Times New Roman"/>
          <w:color w:val="000000"/>
          <w:sz w:val="28"/>
          <w:szCs w:val="28"/>
        </w:rPr>
        <w:t xml:space="preserve">образовательного процесса общеобразовательных организаций на уровне </w:t>
      </w:r>
      <w:r w:rsidR="009C3207">
        <w:rPr>
          <w:rFonts w:ascii="Liberation Serif" w:eastAsia="Times New Roman" w:hAnsi="Liberation Serif" w:cs="Times New Roman"/>
          <w:color w:val="000000"/>
          <w:sz w:val="28"/>
          <w:szCs w:val="28"/>
        </w:rPr>
        <w:t>среднего</w:t>
      </w:r>
      <w:r w:rsidR="00583A14">
        <w:rPr>
          <w:rFonts w:ascii="Liberation Serif" w:eastAsia="Times New Roman" w:hAnsi="Liberation Serif" w:cs="Times New Roman"/>
          <w:color w:val="000000"/>
          <w:sz w:val="28"/>
          <w:szCs w:val="28"/>
        </w:rPr>
        <w:t xml:space="preserve"> </w:t>
      </w:r>
      <w:r w:rsidR="00B45AFD" w:rsidRPr="007B6F2A">
        <w:rPr>
          <w:rFonts w:ascii="Liberation Serif" w:eastAsia="Times New Roman" w:hAnsi="Liberation Serif" w:cs="Times New Roman"/>
          <w:color w:val="000000"/>
          <w:sz w:val="28"/>
          <w:szCs w:val="28"/>
        </w:rPr>
        <w:t xml:space="preserve">общего образования </w:t>
      </w:r>
      <w:r w:rsidR="00B45AFD">
        <w:rPr>
          <w:rFonts w:ascii="Liberation Serif" w:eastAsia="Times New Roman" w:hAnsi="Liberation Serif" w:cs="Times New Roman"/>
          <w:color w:val="000000"/>
          <w:sz w:val="28"/>
          <w:szCs w:val="28"/>
        </w:rPr>
        <w:t xml:space="preserve">по итогам </w:t>
      </w:r>
      <w:r w:rsidR="00B45AFD" w:rsidRPr="007B6F2A">
        <w:rPr>
          <w:rFonts w:ascii="Liberation Serif" w:eastAsia="Times New Roman" w:hAnsi="Liberation Serif" w:cs="Times New Roman"/>
          <w:color w:val="000000"/>
          <w:sz w:val="28"/>
          <w:szCs w:val="28"/>
        </w:rPr>
        <w:t>Всероссийских проверочных работ</w:t>
      </w:r>
      <w:r w:rsidR="00CD4DEF">
        <w:rPr>
          <w:rFonts w:ascii="Liberation Serif" w:eastAsia="Times New Roman" w:hAnsi="Liberation Serif" w:cs="Times New Roman"/>
          <w:color w:val="000000"/>
          <w:sz w:val="28"/>
          <w:szCs w:val="28"/>
        </w:rPr>
        <w:t xml:space="preserve"> 2022г.</w:t>
      </w:r>
      <w:r w:rsidR="00326910">
        <w:rPr>
          <w:rFonts w:ascii="Liberation Serif" w:eastAsia="Times New Roman" w:hAnsi="Liberation Serif" w:cs="Times New Roman"/>
          <w:color w:val="000000"/>
          <w:sz w:val="28"/>
          <w:szCs w:val="28"/>
        </w:rPr>
        <w:t>, 2023г. и 2024</w:t>
      </w:r>
      <w:r w:rsidR="00CD4DEF">
        <w:rPr>
          <w:rFonts w:ascii="Liberation Serif" w:eastAsia="Times New Roman" w:hAnsi="Liberation Serif" w:cs="Times New Roman"/>
          <w:color w:val="000000"/>
          <w:sz w:val="28"/>
          <w:szCs w:val="28"/>
        </w:rPr>
        <w:t>г</w:t>
      </w:r>
      <w:r w:rsidR="00583A14">
        <w:rPr>
          <w:rFonts w:ascii="Liberation Serif" w:eastAsia="Times New Roman" w:hAnsi="Liberation Serif" w:cs="Times New Roman"/>
          <w:color w:val="000000"/>
          <w:sz w:val="28"/>
          <w:szCs w:val="28"/>
        </w:rPr>
        <w:t>.</w:t>
      </w:r>
    </w:p>
    <w:p w:rsidR="00A56042" w:rsidRDefault="00A56042" w:rsidP="00A560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042">
        <w:rPr>
          <w:rFonts w:ascii="Times New Roman" w:hAnsi="Times New Roman" w:cs="Times New Roman"/>
          <w:sz w:val="28"/>
          <w:szCs w:val="28"/>
        </w:rPr>
        <w:t xml:space="preserve">             2. Муниципальным методическим объединениям учителей: </w:t>
      </w:r>
    </w:p>
    <w:p w:rsidR="00A56042" w:rsidRDefault="00A56042" w:rsidP="00A560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</w:t>
      </w:r>
      <w:r w:rsidRPr="00A56042">
        <w:rPr>
          <w:rFonts w:ascii="Times New Roman" w:hAnsi="Times New Roman" w:cs="Times New Roman"/>
          <w:sz w:val="28"/>
          <w:szCs w:val="28"/>
        </w:rPr>
        <w:t xml:space="preserve"> на основе выявленных дефицитов скорректировать содержание методической работы с учителями  на следующий учебный год; </w:t>
      </w:r>
    </w:p>
    <w:p w:rsidR="00A56042" w:rsidRPr="00A56042" w:rsidRDefault="00A56042" w:rsidP="00A5604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Pr="00A56042">
        <w:rPr>
          <w:rFonts w:ascii="Times New Roman" w:hAnsi="Times New Roman" w:cs="Times New Roman"/>
          <w:sz w:val="28"/>
          <w:szCs w:val="28"/>
        </w:rPr>
        <w:t xml:space="preserve"> провести   анализ типичных ошибок и обзор методических аспектов </w:t>
      </w:r>
      <w:r w:rsidR="00EA3782">
        <w:rPr>
          <w:rFonts w:ascii="Times New Roman" w:hAnsi="Times New Roman" w:cs="Times New Roman"/>
          <w:sz w:val="28"/>
          <w:szCs w:val="28"/>
        </w:rPr>
        <w:t>в преподавании</w:t>
      </w:r>
      <w:r w:rsidRPr="00A56042">
        <w:rPr>
          <w:rFonts w:ascii="Times New Roman" w:hAnsi="Times New Roman" w:cs="Times New Roman"/>
          <w:sz w:val="28"/>
          <w:szCs w:val="28"/>
        </w:rPr>
        <w:t xml:space="preserve"> тем, вызвавших затруднение.</w:t>
      </w:r>
    </w:p>
    <w:p w:rsidR="00583A14" w:rsidRDefault="00A56042" w:rsidP="00583A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3</w:t>
      </w:r>
      <w:r w:rsidR="00B45A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804370" w:rsidRPr="00535BAB">
        <w:rPr>
          <w:rFonts w:ascii="Times New Roman" w:hAnsi="Times New Roman" w:cs="Times New Roman"/>
          <w:bCs/>
          <w:color w:val="000000"/>
          <w:sz w:val="28"/>
          <w:szCs w:val="28"/>
        </w:rPr>
        <w:t>Руководителям образовательных организаций, заместителям руководителей</w:t>
      </w:r>
      <w:r w:rsidR="00804370" w:rsidRPr="009B69A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ОО:</w:t>
      </w:r>
    </w:p>
    <w:p w:rsidR="0004340F" w:rsidRDefault="0004340F" w:rsidP="006667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обсудить результаты ВПР-2024</w:t>
      </w:r>
      <w:r w:rsidRPr="00906A90">
        <w:rPr>
          <w:rFonts w:ascii="Times New Roman" w:hAnsi="Times New Roman" w:cs="Times New Roman"/>
          <w:sz w:val="28"/>
          <w:szCs w:val="28"/>
        </w:rPr>
        <w:t xml:space="preserve"> на административных и методических совещаниях, заседаниях ме</w:t>
      </w:r>
      <w:r>
        <w:rPr>
          <w:rFonts w:ascii="Times New Roman" w:hAnsi="Times New Roman" w:cs="Times New Roman"/>
          <w:sz w:val="28"/>
          <w:szCs w:val="28"/>
        </w:rPr>
        <w:t>тодических объединениях ОО</w:t>
      </w:r>
      <w:r w:rsidR="006B1B8E">
        <w:rPr>
          <w:rFonts w:ascii="Times New Roman" w:hAnsi="Times New Roman" w:cs="Times New Roman"/>
          <w:sz w:val="28"/>
          <w:szCs w:val="28"/>
        </w:rPr>
        <w:t>, педагогическом совете;            р</w:t>
      </w:r>
      <w:r w:rsidRPr="00906A90">
        <w:rPr>
          <w:rFonts w:ascii="Times New Roman" w:hAnsi="Times New Roman" w:cs="Times New Roman"/>
          <w:sz w:val="28"/>
          <w:szCs w:val="28"/>
        </w:rPr>
        <w:t>ассмотреть вопрос</w:t>
      </w:r>
      <w:r w:rsidR="00BF1881">
        <w:rPr>
          <w:rFonts w:ascii="Times New Roman" w:hAnsi="Times New Roman" w:cs="Times New Roman"/>
          <w:sz w:val="28"/>
          <w:szCs w:val="28"/>
        </w:rPr>
        <w:t>ы</w:t>
      </w:r>
      <w:r w:rsidRPr="00906A90">
        <w:rPr>
          <w:rFonts w:ascii="Times New Roman" w:hAnsi="Times New Roman" w:cs="Times New Roman"/>
          <w:sz w:val="28"/>
          <w:szCs w:val="28"/>
        </w:rPr>
        <w:t xml:space="preserve"> об объективности полученных результатов независимой оценки, их использования в целях</w:t>
      </w:r>
      <w:r w:rsidR="00BF1881">
        <w:rPr>
          <w:rFonts w:ascii="Times New Roman" w:hAnsi="Times New Roman" w:cs="Times New Roman"/>
          <w:sz w:val="28"/>
          <w:szCs w:val="28"/>
        </w:rPr>
        <w:t xml:space="preserve"> повышения качества образования;</w:t>
      </w:r>
      <w:r w:rsidRPr="00906A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1A51" w:rsidRDefault="0004340F" w:rsidP="006667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49A0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E749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E749A0">
        <w:rPr>
          <w:rFonts w:ascii="Times New Roman" w:hAnsi="Times New Roman" w:cs="Times New Roman"/>
          <w:sz w:val="28"/>
          <w:szCs w:val="28"/>
        </w:rPr>
        <w:t>честь результаты ВПР-2024</w:t>
      </w:r>
      <w:r w:rsidRPr="00906A90">
        <w:rPr>
          <w:rFonts w:ascii="Times New Roman" w:hAnsi="Times New Roman" w:cs="Times New Roman"/>
          <w:sz w:val="28"/>
          <w:szCs w:val="28"/>
        </w:rPr>
        <w:t xml:space="preserve"> в план</w:t>
      </w:r>
      <w:r w:rsidR="00E749A0">
        <w:rPr>
          <w:rFonts w:ascii="Times New Roman" w:hAnsi="Times New Roman" w:cs="Times New Roman"/>
          <w:sz w:val="28"/>
          <w:szCs w:val="28"/>
        </w:rPr>
        <w:t>е функционирования ВСОКО на 2024/25</w:t>
      </w:r>
      <w:r w:rsidR="00B21A51">
        <w:rPr>
          <w:rFonts w:ascii="Times New Roman" w:hAnsi="Times New Roman" w:cs="Times New Roman"/>
          <w:sz w:val="28"/>
          <w:szCs w:val="28"/>
        </w:rPr>
        <w:t xml:space="preserve"> учебный год;</w:t>
      </w:r>
    </w:p>
    <w:p w:rsidR="0004340F" w:rsidRDefault="00B21A51" w:rsidP="006667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в</w:t>
      </w:r>
      <w:r w:rsidR="0004340F" w:rsidRPr="00906A90">
        <w:rPr>
          <w:rFonts w:ascii="Times New Roman" w:hAnsi="Times New Roman" w:cs="Times New Roman"/>
          <w:sz w:val="28"/>
          <w:szCs w:val="28"/>
        </w:rPr>
        <w:t xml:space="preserve"> рамках реализации процедур ВСОКО провести системный анализ по следующим направлениям: соотнесение результатов текущего контроля успеваемости с результатами промежуточной аттестации, соотнесение результатов текущего контроля успеваемости и промежуточной аттестации с </w:t>
      </w:r>
      <w:r w:rsidR="0004340F" w:rsidRPr="00906A90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результатами процедур внешней системы оценки </w:t>
      </w:r>
      <w:r w:rsidR="000E2D36">
        <w:rPr>
          <w:rFonts w:ascii="Times New Roman" w:hAnsi="Times New Roman" w:cs="Times New Roman"/>
          <w:sz w:val="28"/>
          <w:szCs w:val="28"/>
        </w:rPr>
        <w:t>качества образования (ЕГЭ, ВПР);</w:t>
      </w:r>
      <w:r w:rsidR="0004340F" w:rsidRPr="00906A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340F" w:rsidRDefault="00E749A0" w:rsidP="006667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п</w:t>
      </w:r>
      <w:r w:rsidR="0004340F" w:rsidRPr="00906A90">
        <w:rPr>
          <w:rFonts w:ascii="Times New Roman" w:hAnsi="Times New Roman" w:cs="Times New Roman"/>
          <w:sz w:val="28"/>
          <w:szCs w:val="28"/>
        </w:rPr>
        <w:t>ровести анализ системы оценки образова</w:t>
      </w:r>
      <w:r>
        <w:rPr>
          <w:rFonts w:ascii="Times New Roman" w:hAnsi="Times New Roman" w:cs="Times New Roman"/>
          <w:sz w:val="28"/>
          <w:szCs w:val="28"/>
        </w:rPr>
        <w:t xml:space="preserve">тельных достижений обучающихся </w:t>
      </w:r>
      <w:r w:rsidR="0004340F" w:rsidRPr="00906A90">
        <w:rPr>
          <w:rFonts w:ascii="Times New Roman" w:hAnsi="Times New Roman" w:cs="Times New Roman"/>
          <w:sz w:val="28"/>
          <w:szCs w:val="28"/>
        </w:rPr>
        <w:t xml:space="preserve">в соответствии с ФОП уровня образования и Методическими рекомендациями по системе оценки достижения обучающимися планируемых результатов освоения программ начального общего, основного общего и среднего общего образования (письмо Минпросвещения от 13.01.2023 № 03- 49). </w:t>
      </w:r>
    </w:p>
    <w:p w:rsidR="00583A14" w:rsidRDefault="00583A14" w:rsidP="00E749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4370" w:rsidRPr="00A34108" w:rsidRDefault="00804370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4108">
        <w:rPr>
          <w:rFonts w:ascii="Times New Roman" w:hAnsi="Times New Roman" w:cs="Times New Roman"/>
          <w:sz w:val="24"/>
          <w:szCs w:val="24"/>
        </w:rPr>
        <w:t xml:space="preserve">Отдел мониторинга качества образования </w:t>
      </w:r>
    </w:p>
    <w:p w:rsidR="00804370" w:rsidRPr="00A34108" w:rsidRDefault="00AE5926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4370" w:rsidRPr="00A34108">
        <w:rPr>
          <w:rFonts w:ascii="Times New Roman" w:hAnsi="Times New Roman" w:cs="Times New Roman"/>
          <w:sz w:val="24"/>
          <w:szCs w:val="24"/>
        </w:rPr>
        <w:t>БУ РК «Центр оценки качества образования»,</w:t>
      </w:r>
    </w:p>
    <w:p w:rsidR="00804370" w:rsidRPr="00A34108" w:rsidRDefault="00804370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4108">
        <w:rPr>
          <w:rFonts w:ascii="Times New Roman" w:hAnsi="Times New Roman" w:cs="Times New Roman"/>
          <w:sz w:val="24"/>
          <w:szCs w:val="24"/>
        </w:rPr>
        <w:t>начальник отдела Колдунова Галина Алексеевна,</w:t>
      </w:r>
    </w:p>
    <w:p w:rsidR="00804370" w:rsidRPr="00A34108" w:rsidRDefault="00AE5926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специалист </w:t>
      </w:r>
      <w:r w:rsidR="00804370" w:rsidRPr="00A34108">
        <w:rPr>
          <w:rFonts w:ascii="Times New Roman" w:hAnsi="Times New Roman" w:cs="Times New Roman"/>
          <w:sz w:val="24"/>
          <w:szCs w:val="24"/>
        </w:rPr>
        <w:t xml:space="preserve">  от</w:t>
      </w:r>
      <w:r w:rsidR="00755C31">
        <w:rPr>
          <w:rFonts w:ascii="Times New Roman" w:hAnsi="Times New Roman" w:cs="Times New Roman"/>
          <w:sz w:val="24"/>
          <w:szCs w:val="24"/>
        </w:rPr>
        <w:t>дела Очирова  Цагана Викторовна.</w:t>
      </w:r>
    </w:p>
    <w:p w:rsidR="00804370" w:rsidRPr="009B69AE" w:rsidRDefault="00804370" w:rsidP="008043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4370" w:rsidRPr="009B69AE" w:rsidRDefault="00804370" w:rsidP="008043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04370" w:rsidRPr="009B69AE" w:rsidSect="00F54C46">
      <w:footerReference w:type="default" r:id="rId28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3939" w:rsidRDefault="00213939" w:rsidP="002101AB">
      <w:pPr>
        <w:spacing w:after="0" w:line="240" w:lineRule="auto"/>
      </w:pPr>
      <w:r>
        <w:separator/>
      </w:r>
    </w:p>
  </w:endnote>
  <w:endnote w:type="continuationSeparator" w:id="1">
    <w:p w:rsidR="00213939" w:rsidRDefault="00213939" w:rsidP="00210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151407"/>
      <w:docPartObj>
        <w:docPartGallery w:val="Page Numbers (Bottom of Page)"/>
        <w:docPartUnique/>
      </w:docPartObj>
    </w:sdtPr>
    <w:sdtContent>
      <w:p w:rsidR="008203C4" w:rsidRDefault="008203C4">
        <w:pPr>
          <w:pStyle w:val="a4"/>
          <w:jc w:val="right"/>
        </w:pPr>
        <w:fldSimple w:instr=" PAGE   \* MERGEFORMAT ">
          <w:r w:rsidR="0091503E">
            <w:rPr>
              <w:noProof/>
            </w:rPr>
            <w:t>11</w:t>
          </w:r>
        </w:fldSimple>
      </w:p>
    </w:sdtContent>
  </w:sdt>
  <w:p w:rsidR="008203C4" w:rsidRDefault="008203C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3939" w:rsidRDefault="00213939" w:rsidP="002101AB">
      <w:pPr>
        <w:spacing w:after="0" w:line="240" w:lineRule="auto"/>
      </w:pPr>
      <w:r>
        <w:separator/>
      </w:r>
    </w:p>
  </w:footnote>
  <w:footnote w:type="continuationSeparator" w:id="1">
    <w:p w:rsidR="00213939" w:rsidRDefault="00213939" w:rsidP="002101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04036"/>
    <w:multiLevelType w:val="hybridMultilevel"/>
    <w:tmpl w:val="474A4E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16D1390"/>
    <w:multiLevelType w:val="hybridMultilevel"/>
    <w:tmpl w:val="5F163D38"/>
    <w:lvl w:ilvl="0" w:tplc="67E8BA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88219B"/>
    <w:multiLevelType w:val="multilevel"/>
    <w:tmpl w:val="FEE4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6A0CF4"/>
    <w:multiLevelType w:val="hybridMultilevel"/>
    <w:tmpl w:val="6A54AC5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04370"/>
    <w:rsid w:val="00004D91"/>
    <w:rsid w:val="00026A20"/>
    <w:rsid w:val="00034F44"/>
    <w:rsid w:val="0004340F"/>
    <w:rsid w:val="00044C9E"/>
    <w:rsid w:val="00077BC8"/>
    <w:rsid w:val="00083850"/>
    <w:rsid w:val="0008388C"/>
    <w:rsid w:val="000957DF"/>
    <w:rsid w:val="000B76EE"/>
    <w:rsid w:val="000C0074"/>
    <w:rsid w:val="000E0DBE"/>
    <w:rsid w:val="000E2D36"/>
    <w:rsid w:val="000E4F6D"/>
    <w:rsid w:val="000E6F98"/>
    <w:rsid w:val="000F48C8"/>
    <w:rsid w:val="00106475"/>
    <w:rsid w:val="001114E5"/>
    <w:rsid w:val="001150E2"/>
    <w:rsid w:val="00115E0E"/>
    <w:rsid w:val="00125D60"/>
    <w:rsid w:val="00132998"/>
    <w:rsid w:val="001330DA"/>
    <w:rsid w:val="0014635C"/>
    <w:rsid w:val="0016455E"/>
    <w:rsid w:val="001757D8"/>
    <w:rsid w:val="00187702"/>
    <w:rsid w:val="00187A19"/>
    <w:rsid w:val="00196862"/>
    <w:rsid w:val="001A34DA"/>
    <w:rsid w:val="001B3934"/>
    <w:rsid w:val="001C25BA"/>
    <w:rsid w:val="001C3272"/>
    <w:rsid w:val="001C6375"/>
    <w:rsid w:val="001C6D5A"/>
    <w:rsid w:val="001D1646"/>
    <w:rsid w:val="001D207C"/>
    <w:rsid w:val="001D6B38"/>
    <w:rsid w:val="001F0D44"/>
    <w:rsid w:val="001F211A"/>
    <w:rsid w:val="001F37EF"/>
    <w:rsid w:val="00204394"/>
    <w:rsid w:val="00205F68"/>
    <w:rsid w:val="00207940"/>
    <w:rsid w:val="002101AB"/>
    <w:rsid w:val="00213939"/>
    <w:rsid w:val="002219C8"/>
    <w:rsid w:val="00226FE2"/>
    <w:rsid w:val="00227408"/>
    <w:rsid w:val="00233528"/>
    <w:rsid w:val="00240BBA"/>
    <w:rsid w:val="0024166D"/>
    <w:rsid w:val="00242635"/>
    <w:rsid w:val="00252938"/>
    <w:rsid w:val="0026092F"/>
    <w:rsid w:val="00261936"/>
    <w:rsid w:val="002653B3"/>
    <w:rsid w:val="00276DC6"/>
    <w:rsid w:val="00284017"/>
    <w:rsid w:val="00293530"/>
    <w:rsid w:val="002A2ED2"/>
    <w:rsid w:val="002A4115"/>
    <w:rsid w:val="002A6D6F"/>
    <w:rsid w:val="002C29A8"/>
    <w:rsid w:val="002C2F1A"/>
    <w:rsid w:val="002C6BBA"/>
    <w:rsid w:val="002C7CAD"/>
    <w:rsid w:val="00305E09"/>
    <w:rsid w:val="00314087"/>
    <w:rsid w:val="003153DE"/>
    <w:rsid w:val="00326910"/>
    <w:rsid w:val="003457A2"/>
    <w:rsid w:val="0035006F"/>
    <w:rsid w:val="00353BF3"/>
    <w:rsid w:val="003672D9"/>
    <w:rsid w:val="00376CB7"/>
    <w:rsid w:val="0039023E"/>
    <w:rsid w:val="0039172E"/>
    <w:rsid w:val="0039757E"/>
    <w:rsid w:val="003A0284"/>
    <w:rsid w:val="003B5713"/>
    <w:rsid w:val="003B7B79"/>
    <w:rsid w:val="003D046D"/>
    <w:rsid w:val="003D30C2"/>
    <w:rsid w:val="003E0FB1"/>
    <w:rsid w:val="003F4C8C"/>
    <w:rsid w:val="003F5865"/>
    <w:rsid w:val="003F5AD8"/>
    <w:rsid w:val="003F6FE5"/>
    <w:rsid w:val="00401F08"/>
    <w:rsid w:val="0040353D"/>
    <w:rsid w:val="00412A6F"/>
    <w:rsid w:val="00412F59"/>
    <w:rsid w:val="004223BE"/>
    <w:rsid w:val="004279BF"/>
    <w:rsid w:val="00447AE6"/>
    <w:rsid w:val="004577C8"/>
    <w:rsid w:val="00457FA4"/>
    <w:rsid w:val="004925DE"/>
    <w:rsid w:val="00495C4B"/>
    <w:rsid w:val="004A2151"/>
    <w:rsid w:val="004A360D"/>
    <w:rsid w:val="004A6D08"/>
    <w:rsid w:val="004B3CB2"/>
    <w:rsid w:val="004B66F2"/>
    <w:rsid w:val="004B745A"/>
    <w:rsid w:val="004C1720"/>
    <w:rsid w:val="004D517F"/>
    <w:rsid w:val="004D68B0"/>
    <w:rsid w:val="004F3159"/>
    <w:rsid w:val="0051243B"/>
    <w:rsid w:val="005361CA"/>
    <w:rsid w:val="005537E0"/>
    <w:rsid w:val="005663D3"/>
    <w:rsid w:val="0057119E"/>
    <w:rsid w:val="00572A49"/>
    <w:rsid w:val="00574682"/>
    <w:rsid w:val="00583A14"/>
    <w:rsid w:val="00586888"/>
    <w:rsid w:val="00591876"/>
    <w:rsid w:val="005A0BF8"/>
    <w:rsid w:val="005B35AB"/>
    <w:rsid w:val="005B5B35"/>
    <w:rsid w:val="005B718A"/>
    <w:rsid w:val="005C1F39"/>
    <w:rsid w:val="005D45C4"/>
    <w:rsid w:val="005F608D"/>
    <w:rsid w:val="005F67E6"/>
    <w:rsid w:val="006023FF"/>
    <w:rsid w:val="006041B0"/>
    <w:rsid w:val="0061379C"/>
    <w:rsid w:val="00615372"/>
    <w:rsid w:val="00616873"/>
    <w:rsid w:val="00617DF8"/>
    <w:rsid w:val="00624703"/>
    <w:rsid w:val="006270DD"/>
    <w:rsid w:val="006318AF"/>
    <w:rsid w:val="00643E6D"/>
    <w:rsid w:val="00660CD4"/>
    <w:rsid w:val="00662808"/>
    <w:rsid w:val="0066616C"/>
    <w:rsid w:val="00666769"/>
    <w:rsid w:val="00667D92"/>
    <w:rsid w:val="00670010"/>
    <w:rsid w:val="00677CA8"/>
    <w:rsid w:val="006809DC"/>
    <w:rsid w:val="00680CB4"/>
    <w:rsid w:val="0068482B"/>
    <w:rsid w:val="006A1772"/>
    <w:rsid w:val="006B1B8E"/>
    <w:rsid w:val="006B2338"/>
    <w:rsid w:val="006E193B"/>
    <w:rsid w:val="006E1F5D"/>
    <w:rsid w:val="006E53D4"/>
    <w:rsid w:val="0070485B"/>
    <w:rsid w:val="007129FC"/>
    <w:rsid w:val="00717260"/>
    <w:rsid w:val="00720D61"/>
    <w:rsid w:val="0075194D"/>
    <w:rsid w:val="00755C31"/>
    <w:rsid w:val="00762ACC"/>
    <w:rsid w:val="00764D5F"/>
    <w:rsid w:val="00770F66"/>
    <w:rsid w:val="00772A6B"/>
    <w:rsid w:val="00781695"/>
    <w:rsid w:val="007B0E78"/>
    <w:rsid w:val="007B1F34"/>
    <w:rsid w:val="007B2802"/>
    <w:rsid w:val="007B5283"/>
    <w:rsid w:val="007B6F2A"/>
    <w:rsid w:val="007B7708"/>
    <w:rsid w:val="007E1FD7"/>
    <w:rsid w:val="007E3186"/>
    <w:rsid w:val="007F122A"/>
    <w:rsid w:val="007F77C8"/>
    <w:rsid w:val="008042FB"/>
    <w:rsid w:val="00804370"/>
    <w:rsid w:val="00805381"/>
    <w:rsid w:val="00815668"/>
    <w:rsid w:val="008203C4"/>
    <w:rsid w:val="008249E6"/>
    <w:rsid w:val="00824D7E"/>
    <w:rsid w:val="008313E3"/>
    <w:rsid w:val="00832235"/>
    <w:rsid w:val="00857F26"/>
    <w:rsid w:val="00860E91"/>
    <w:rsid w:val="008620C7"/>
    <w:rsid w:val="008713C8"/>
    <w:rsid w:val="008767DD"/>
    <w:rsid w:val="00884A3F"/>
    <w:rsid w:val="0088619B"/>
    <w:rsid w:val="00892408"/>
    <w:rsid w:val="008A0F92"/>
    <w:rsid w:val="008A30E5"/>
    <w:rsid w:val="008B650A"/>
    <w:rsid w:val="008C23EF"/>
    <w:rsid w:val="008C6941"/>
    <w:rsid w:val="008E23FE"/>
    <w:rsid w:val="008F5D08"/>
    <w:rsid w:val="008F6366"/>
    <w:rsid w:val="0091503E"/>
    <w:rsid w:val="00927E1D"/>
    <w:rsid w:val="00935604"/>
    <w:rsid w:val="00952ADC"/>
    <w:rsid w:val="00953B09"/>
    <w:rsid w:val="00965250"/>
    <w:rsid w:val="00983F66"/>
    <w:rsid w:val="00986C45"/>
    <w:rsid w:val="00996D2A"/>
    <w:rsid w:val="009B3DA1"/>
    <w:rsid w:val="009C006D"/>
    <w:rsid w:val="009C2899"/>
    <w:rsid w:val="009C2A1A"/>
    <w:rsid w:val="009C3207"/>
    <w:rsid w:val="009C33B5"/>
    <w:rsid w:val="009C55A9"/>
    <w:rsid w:val="009C6775"/>
    <w:rsid w:val="009C7CAE"/>
    <w:rsid w:val="009E1915"/>
    <w:rsid w:val="009E7925"/>
    <w:rsid w:val="009F3588"/>
    <w:rsid w:val="009F7727"/>
    <w:rsid w:val="00A02768"/>
    <w:rsid w:val="00A058DE"/>
    <w:rsid w:val="00A22363"/>
    <w:rsid w:val="00A52559"/>
    <w:rsid w:val="00A56042"/>
    <w:rsid w:val="00A57484"/>
    <w:rsid w:val="00A6042F"/>
    <w:rsid w:val="00A81438"/>
    <w:rsid w:val="00A958BF"/>
    <w:rsid w:val="00A95EFB"/>
    <w:rsid w:val="00A96B8D"/>
    <w:rsid w:val="00A96F56"/>
    <w:rsid w:val="00AA66A7"/>
    <w:rsid w:val="00AB514A"/>
    <w:rsid w:val="00AB5DD0"/>
    <w:rsid w:val="00AC194B"/>
    <w:rsid w:val="00AC3FA3"/>
    <w:rsid w:val="00AE5926"/>
    <w:rsid w:val="00AF2F54"/>
    <w:rsid w:val="00AF3E86"/>
    <w:rsid w:val="00B1751C"/>
    <w:rsid w:val="00B17B36"/>
    <w:rsid w:val="00B21A51"/>
    <w:rsid w:val="00B31903"/>
    <w:rsid w:val="00B3393D"/>
    <w:rsid w:val="00B33DDC"/>
    <w:rsid w:val="00B36AF3"/>
    <w:rsid w:val="00B4435B"/>
    <w:rsid w:val="00B45AFD"/>
    <w:rsid w:val="00B51C4F"/>
    <w:rsid w:val="00B63B98"/>
    <w:rsid w:val="00B7487E"/>
    <w:rsid w:val="00B830C1"/>
    <w:rsid w:val="00B93C71"/>
    <w:rsid w:val="00BB4FD6"/>
    <w:rsid w:val="00BD334C"/>
    <w:rsid w:val="00BD3777"/>
    <w:rsid w:val="00BD6EE5"/>
    <w:rsid w:val="00BE5366"/>
    <w:rsid w:val="00BF1881"/>
    <w:rsid w:val="00C06431"/>
    <w:rsid w:val="00C12D36"/>
    <w:rsid w:val="00C21B32"/>
    <w:rsid w:val="00C24532"/>
    <w:rsid w:val="00C457B4"/>
    <w:rsid w:val="00C56A1E"/>
    <w:rsid w:val="00C92443"/>
    <w:rsid w:val="00C95182"/>
    <w:rsid w:val="00CA7145"/>
    <w:rsid w:val="00CB72D9"/>
    <w:rsid w:val="00CD1D3C"/>
    <w:rsid w:val="00CD20BE"/>
    <w:rsid w:val="00CD4BFD"/>
    <w:rsid w:val="00CD4DEF"/>
    <w:rsid w:val="00CF4671"/>
    <w:rsid w:val="00D03280"/>
    <w:rsid w:val="00D120E8"/>
    <w:rsid w:val="00D12EBA"/>
    <w:rsid w:val="00D137A3"/>
    <w:rsid w:val="00D146A2"/>
    <w:rsid w:val="00D16F1D"/>
    <w:rsid w:val="00D232B9"/>
    <w:rsid w:val="00D25C9F"/>
    <w:rsid w:val="00D25FCD"/>
    <w:rsid w:val="00D40393"/>
    <w:rsid w:val="00D45C95"/>
    <w:rsid w:val="00D479F8"/>
    <w:rsid w:val="00D621CE"/>
    <w:rsid w:val="00D73D21"/>
    <w:rsid w:val="00D81DDB"/>
    <w:rsid w:val="00D846A9"/>
    <w:rsid w:val="00D85F1A"/>
    <w:rsid w:val="00D86359"/>
    <w:rsid w:val="00DA2F16"/>
    <w:rsid w:val="00DB71BF"/>
    <w:rsid w:val="00DC0F09"/>
    <w:rsid w:val="00DC3A69"/>
    <w:rsid w:val="00DC3CA4"/>
    <w:rsid w:val="00DF1968"/>
    <w:rsid w:val="00E07C5C"/>
    <w:rsid w:val="00E16AEF"/>
    <w:rsid w:val="00E25BAC"/>
    <w:rsid w:val="00E302C2"/>
    <w:rsid w:val="00E418BE"/>
    <w:rsid w:val="00E4313E"/>
    <w:rsid w:val="00E4524D"/>
    <w:rsid w:val="00E54C70"/>
    <w:rsid w:val="00E55E75"/>
    <w:rsid w:val="00E60D53"/>
    <w:rsid w:val="00E64378"/>
    <w:rsid w:val="00E749A0"/>
    <w:rsid w:val="00E874CD"/>
    <w:rsid w:val="00EA2A05"/>
    <w:rsid w:val="00EA3782"/>
    <w:rsid w:val="00EA4875"/>
    <w:rsid w:val="00EA654D"/>
    <w:rsid w:val="00EC1EAF"/>
    <w:rsid w:val="00ED0CAC"/>
    <w:rsid w:val="00EE2579"/>
    <w:rsid w:val="00EE5ED9"/>
    <w:rsid w:val="00EF0596"/>
    <w:rsid w:val="00EF74D6"/>
    <w:rsid w:val="00F0196F"/>
    <w:rsid w:val="00F02CC5"/>
    <w:rsid w:val="00F033DF"/>
    <w:rsid w:val="00F26636"/>
    <w:rsid w:val="00F42BB5"/>
    <w:rsid w:val="00F50D39"/>
    <w:rsid w:val="00F54C46"/>
    <w:rsid w:val="00F65DEE"/>
    <w:rsid w:val="00F74BA3"/>
    <w:rsid w:val="00F81817"/>
    <w:rsid w:val="00F8313E"/>
    <w:rsid w:val="00F87E10"/>
    <w:rsid w:val="00F93112"/>
    <w:rsid w:val="00FA1265"/>
    <w:rsid w:val="00FA550E"/>
    <w:rsid w:val="00FA6556"/>
    <w:rsid w:val="00FA6838"/>
    <w:rsid w:val="00FB4D2E"/>
    <w:rsid w:val="00FC1473"/>
    <w:rsid w:val="00FC1C6D"/>
    <w:rsid w:val="00FF1F45"/>
    <w:rsid w:val="00FF7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0437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04370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8043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804370"/>
  </w:style>
  <w:style w:type="paragraph" w:styleId="a6">
    <w:name w:val="Balloon Text"/>
    <w:basedOn w:val="a"/>
    <w:link w:val="a7"/>
    <w:uiPriority w:val="99"/>
    <w:semiHidden/>
    <w:unhideWhenUsed/>
    <w:rsid w:val="008861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619B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a0"/>
    <w:rsid w:val="005A0BF8"/>
    <w:rPr>
      <w:rFonts w:ascii="TimesNewRoman" w:hAnsi="TimesNew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5A0BF8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" Type="http://schemas.openxmlformats.org/officeDocument/2006/relationships/styles" Target="styles.xml"/><Relationship Id="rId21" Type="http://schemas.openxmlformats.org/officeDocument/2006/relationships/chart" Target="charts/chart14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footer" Target="footer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0;&#1086;&#1083;&#1076;&#1091;&#1085;&#1086;&#1074;&#1072;%20&#1043;&#1040;\Desktop\11&#1076;&#1080;&#1072;&#1075;&#1088;&#1072;&#1084;&#1084;&#109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1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400">
                <a:solidFill>
                  <a:schemeClr val="tx1">
                    <a:lumMod val="75000"/>
                    <a:lumOff val="25000"/>
                  </a:schemeClr>
                </a:solidFill>
                <a:latin typeface="Times New Roman" pitchFamily="18" charset="0"/>
                <a:cs typeface="Times New Roman" pitchFamily="18" charset="0"/>
              </a:rPr>
              <a:t>Химия 11 класс. Предметные умения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Лист1!$B$8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Лист1!$A$9:$A$16</c:f>
              <c:strCache>
                <c:ptCount val="8"/>
                <c:pt idx="0">
                  <c:v>МБОУ "Привольненская СОШ"</c:v>
                </c:pt>
                <c:pt idx="1">
                  <c:v>МБОУ "Красномихайловская СОШ имени Т.Т. Шерета"</c:v>
                </c:pt>
                <c:pt idx="2">
                  <c:v>МКОУ "Малодербетовская гимназия им. Б.Б.Бадмаева"</c:v>
                </c:pt>
                <c:pt idx="3">
                  <c:v>МКОУ "Малодербетовская СОШ им. К.Д. Убушиевой"</c:v>
                </c:pt>
                <c:pt idx="4">
                  <c:v>МКОУ "Лаганская СОШ № 1 им. И.М. Люлякина"</c:v>
                </c:pt>
                <c:pt idx="5">
                  <c:v>МКОУ "Джалыковская СОШ им.Бембеева Т.О."</c:v>
                </c:pt>
                <c:pt idx="6">
                  <c:v>МКОУ "Цаганаманская гимназия"</c:v>
                </c:pt>
                <c:pt idx="7">
                  <c:v>Республика Калмыкия</c:v>
                </c:pt>
              </c:strCache>
            </c:strRef>
          </c:cat>
          <c:val>
            <c:numRef>
              <c:f>Лист1!$B$9:$B$16</c:f>
              <c:numCache>
                <c:formatCode>0.00%</c:formatCode>
                <c:ptCount val="8"/>
                <c:pt idx="0">
                  <c:v>0.7727000000000005</c:v>
                </c:pt>
                <c:pt idx="1">
                  <c:v>0.7727000000000005</c:v>
                </c:pt>
                <c:pt idx="2">
                  <c:v>0.71710000000000029</c:v>
                </c:pt>
                <c:pt idx="3">
                  <c:v>0.72720000000000029</c:v>
                </c:pt>
                <c:pt idx="4">
                  <c:v>0.8842000000000001</c:v>
                </c:pt>
                <c:pt idx="5">
                  <c:v>0.73629999999999995</c:v>
                </c:pt>
                <c:pt idx="6">
                  <c:v>0.87500000000000033</c:v>
                </c:pt>
                <c:pt idx="7">
                  <c:v>0.77420000000000022</c:v>
                </c:pt>
              </c:numCache>
            </c:numRef>
          </c:val>
        </c:ser>
        <c:ser>
          <c:idx val="1"/>
          <c:order val="1"/>
          <c:tx>
            <c:strRef>
              <c:f>Лист1!$C$8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0"/>
              <c:layout>
                <c:manualLayout>
                  <c:x val="5.7388809182209481E-3"/>
                  <c:y val="5.7595392368610804E-3"/>
                </c:manualLayout>
              </c:layout>
              <c:dLblPos val="outEnd"/>
              <c:showVal val="1"/>
            </c:dLbl>
            <c:dLbl>
              <c:idx val="2"/>
              <c:layout>
                <c:manualLayout>
                  <c:x val="7.6518412242946154E-3"/>
                  <c:y val="0"/>
                </c:manualLayout>
              </c:layout>
              <c:dLblPos val="outEnd"/>
              <c:showVal val="1"/>
            </c:dLbl>
            <c:dLbl>
              <c:idx val="3"/>
              <c:layout>
                <c:manualLayout>
                  <c:x val="5.7388809182208813E-3"/>
                  <c:y val="0"/>
                </c:manualLayout>
              </c:layout>
              <c:dLblPos val="outEnd"/>
              <c:showVal val="1"/>
            </c:dLbl>
            <c:dLbl>
              <c:idx val="5"/>
              <c:layout>
                <c:manualLayout>
                  <c:x val="5.7388809182209481E-3"/>
                  <c:y val="0"/>
                </c:manualLayout>
              </c:layout>
              <c:dLblPos val="outEnd"/>
              <c:showVal val="1"/>
            </c:dLbl>
            <c:dLbl>
              <c:idx val="6"/>
              <c:layout>
                <c:manualLayout>
                  <c:x val="5.7388809182209481E-3"/>
                  <c:y val="-2.6397583221812701E-17"/>
                </c:manualLayout>
              </c:layout>
              <c:dLblPos val="outEnd"/>
              <c:showVal val="1"/>
            </c:dLbl>
            <c:dLbl>
              <c:idx val="7"/>
              <c:layout>
                <c:manualLayout>
                  <c:x val="5.7388809182209481E-3"/>
                  <c:y val="0"/>
                </c:manualLayout>
              </c:layout>
              <c:dLblPos val="outEnd"/>
              <c:showVal val="1"/>
            </c:dLbl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Лист1!$A$9:$A$16</c:f>
              <c:strCache>
                <c:ptCount val="8"/>
                <c:pt idx="0">
                  <c:v>МБОУ "Привольненская СОШ"</c:v>
                </c:pt>
                <c:pt idx="1">
                  <c:v>МБОУ "Красномихайловская СОШ имени Т.Т. Шерета"</c:v>
                </c:pt>
                <c:pt idx="2">
                  <c:v>МКОУ "Малодербетовская гимназия им. Б.Б.Бадмаева"</c:v>
                </c:pt>
                <c:pt idx="3">
                  <c:v>МКОУ "Малодербетовская СОШ им. К.Д. Убушиевой"</c:v>
                </c:pt>
                <c:pt idx="4">
                  <c:v>МКОУ "Лаганская СОШ № 1 им. И.М. Люлякина"</c:v>
                </c:pt>
                <c:pt idx="5">
                  <c:v>МКОУ "Джалыковская СОШ им.Бембеева Т.О."</c:v>
                </c:pt>
                <c:pt idx="6">
                  <c:v>МКОУ "Цаганаманская гимназия"</c:v>
                </c:pt>
                <c:pt idx="7">
                  <c:v>Республика Калмыкия</c:v>
                </c:pt>
              </c:strCache>
            </c:strRef>
          </c:cat>
          <c:val>
            <c:numRef>
              <c:f>Лист1!$C$9:$C$16</c:f>
              <c:numCache>
                <c:formatCode>0.00%</c:formatCode>
                <c:ptCount val="8"/>
                <c:pt idx="0">
                  <c:v>0.66660000000000053</c:v>
                </c:pt>
                <c:pt idx="1">
                  <c:v>0.83330000000000004</c:v>
                </c:pt>
                <c:pt idx="2">
                  <c:v>0.38270000000000015</c:v>
                </c:pt>
                <c:pt idx="3">
                  <c:v>0.30550000000000022</c:v>
                </c:pt>
                <c:pt idx="4">
                  <c:v>0.55300000000000005</c:v>
                </c:pt>
                <c:pt idx="5">
                  <c:v>0.63330000000000031</c:v>
                </c:pt>
                <c:pt idx="6">
                  <c:v>0.61460000000000048</c:v>
                </c:pt>
                <c:pt idx="7">
                  <c:v>0.47175</c:v>
                </c:pt>
              </c:numCache>
            </c:numRef>
          </c:val>
        </c:ser>
        <c:dLbls>
          <c:showVal val="1"/>
        </c:dLbls>
        <c:gapWidth val="75"/>
        <c:overlap val="-25"/>
        <c:axId val="82305024"/>
        <c:axId val="82306560"/>
      </c:barChart>
      <c:catAx>
        <c:axId val="82305024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82306560"/>
        <c:crosses val="autoZero"/>
        <c:auto val="1"/>
        <c:lblAlgn val="ctr"/>
        <c:lblOffset val="100"/>
      </c:catAx>
      <c:valAx>
        <c:axId val="82306560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82305024"/>
        <c:crosses val="autoZero"/>
        <c:crossBetween val="between"/>
      </c:valAx>
    </c:plotArea>
    <c:legend>
      <c:legendPos val="b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1"/>
  <c:chart>
    <c:title>
      <c:tx>
        <c:rich>
          <a:bodyPr/>
          <a:lstStyle/>
          <a:p>
            <a:pPr>
              <a:defRPr sz="1400">
                <a:solidFill>
                  <a:schemeClr val="tx1">
                    <a:lumMod val="85000"/>
                    <a:lumOff val="15000"/>
                  </a:schemeClr>
                </a:solidFill>
                <a:latin typeface="Times New Roman" pitchFamily="18" charset="0"/>
                <a:cs typeface="Times New Roman" pitchFamily="18" charset="0"/>
              </a:defRPr>
            </a:pPr>
            <a:r>
              <a:rPr lang="ru-RU" sz="1400" b="1" i="0" baseline="0">
                <a:solidFill>
                  <a:schemeClr val="tx1">
                    <a:lumMod val="85000"/>
                    <a:lumOff val="15000"/>
                  </a:schemeClr>
                </a:solidFill>
                <a:latin typeface="Times New Roman" pitchFamily="18" charset="0"/>
                <a:cs typeface="Times New Roman" pitchFamily="18" charset="0"/>
              </a:rPr>
              <a:t>Химия 11 класс. Предметные умения</a:t>
            </a:r>
            <a:endParaRPr lang="ru-RU" sz="1400">
              <a:solidFill>
                <a:schemeClr val="tx1">
                  <a:lumMod val="85000"/>
                  <a:lumOff val="15000"/>
                </a:schemeClr>
              </a:solidFill>
              <a:latin typeface="Times New Roman" pitchFamily="18" charset="0"/>
              <a:cs typeface="Times New Roman" pitchFamily="18" charset="0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Лист1!$A$33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85000"/>
                        <a:lumOff val="1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Лист1!$B$32:$G$32</c:f>
              <c:strCache>
                <c:ptCount val="6"/>
                <c:pt idx="0">
                  <c:v>Базовый 2024г.</c:v>
                </c:pt>
                <c:pt idx="1">
                  <c:v>Базовый 2023г.</c:v>
                </c:pt>
                <c:pt idx="2">
                  <c:v>Базовый 2022г.</c:v>
                </c:pt>
                <c:pt idx="3">
                  <c:v>Повышенный 2024г.</c:v>
                </c:pt>
                <c:pt idx="4">
                  <c:v>Повышенный 2023г.</c:v>
                </c:pt>
                <c:pt idx="5">
                  <c:v>Повышенный 2022г.</c:v>
                </c:pt>
              </c:strCache>
            </c:strRef>
          </c:cat>
          <c:val>
            <c:numRef>
              <c:f>Лист1!$B$33:$G$33</c:f>
              <c:numCache>
                <c:formatCode>0.00%</c:formatCode>
                <c:ptCount val="6"/>
                <c:pt idx="0">
                  <c:v>0.77420000000000033</c:v>
                </c:pt>
                <c:pt idx="1">
                  <c:v>0.83109999999999995</c:v>
                </c:pt>
                <c:pt idx="2">
                  <c:v>0.60800000000000032</c:v>
                </c:pt>
                <c:pt idx="3">
                  <c:v>0.47180000000000016</c:v>
                </c:pt>
                <c:pt idx="4">
                  <c:v>0.58899999999999997</c:v>
                </c:pt>
                <c:pt idx="5">
                  <c:v>0.42220000000000002</c:v>
                </c:pt>
              </c:numCache>
            </c:numRef>
          </c:val>
        </c:ser>
        <c:gapWidth val="75"/>
        <c:overlap val="-25"/>
        <c:axId val="82400768"/>
        <c:axId val="82402304"/>
      </c:barChart>
      <c:catAx>
        <c:axId val="82400768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85000"/>
                    <a:lumOff val="15000"/>
                  </a:schemeClr>
                </a:solidFill>
              </a:defRPr>
            </a:pPr>
            <a:endParaRPr lang="ru-RU"/>
          </a:p>
        </c:txPr>
        <c:crossAx val="82402304"/>
        <c:crosses val="autoZero"/>
        <c:auto val="1"/>
        <c:lblAlgn val="ctr"/>
        <c:lblOffset val="100"/>
      </c:catAx>
      <c:valAx>
        <c:axId val="82402304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spPr>
          <a:ln w="9525">
            <a:noFill/>
          </a:ln>
        </c:spPr>
        <c:crossAx val="82400768"/>
        <c:crosses val="autoZero"/>
        <c:crossBetween val="between"/>
      </c:valAx>
    </c:plotArea>
    <c:legend>
      <c:legendPos val="b"/>
      <c:txPr>
        <a:bodyPr/>
        <a:lstStyle/>
        <a:p>
          <a:pPr>
            <a:defRPr b="1"/>
          </a:pPr>
          <a:endParaRPr lang="ru-RU"/>
        </a:p>
      </c:txPr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0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400">
                <a:solidFill>
                  <a:schemeClr val="tx1">
                    <a:lumMod val="75000"/>
                    <a:lumOff val="25000"/>
                  </a:schemeClr>
                </a:solidFill>
                <a:latin typeface="Times New Roman" pitchFamily="18" charset="0"/>
                <a:cs typeface="Times New Roman" pitchFamily="18" charset="0"/>
              </a:rPr>
              <a:t>Химия 11 класс. Метапредметные умения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Лист1!$B$65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Лист1!$A$66:$A$73</c:f>
              <c:strCache>
                <c:ptCount val="8"/>
                <c:pt idx="0">
                  <c:v>МБОУ "Привольненская СОШ"</c:v>
                </c:pt>
                <c:pt idx="1">
                  <c:v>МБОУ "Красномихайловская СОШ имени Т.Т. Шерета"</c:v>
                </c:pt>
                <c:pt idx="2">
                  <c:v>МКОУ "Малодербетовская гимназия им. Б.Б.Бадмаева"</c:v>
                </c:pt>
                <c:pt idx="3">
                  <c:v>МКОУ "Малодербетовская СОШ им. К.Д. Убушиевой"</c:v>
                </c:pt>
                <c:pt idx="4">
                  <c:v>МКОУ "Лаганская СОШ № 1 им. И.М. Люлякина"</c:v>
                </c:pt>
                <c:pt idx="5">
                  <c:v>МКОУ "Джалыковская СОШ им.Бембеева Т.О."</c:v>
                </c:pt>
                <c:pt idx="6">
                  <c:v>МКОУ "Цаганаманская гимназия"</c:v>
                </c:pt>
                <c:pt idx="7">
                  <c:v>Республика Калмыкия</c:v>
                </c:pt>
              </c:strCache>
            </c:strRef>
          </c:cat>
          <c:val>
            <c:numRef>
              <c:f>Лист1!$B$66:$B$73</c:f>
              <c:numCache>
                <c:formatCode>0.00%</c:formatCode>
                <c:ptCount val="8"/>
                <c:pt idx="0">
                  <c:v>0.9</c:v>
                </c:pt>
                <c:pt idx="1">
                  <c:v>0.70000000000000029</c:v>
                </c:pt>
                <c:pt idx="2">
                  <c:v>0.7777000000000005</c:v>
                </c:pt>
                <c:pt idx="3">
                  <c:v>0.68333999999999961</c:v>
                </c:pt>
                <c:pt idx="4">
                  <c:v>0.84540000000000004</c:v>
                </c:pt>
                <c:pt idx="5">
                  <c:v>0.72000000000000031</c:v>
                </c:pt>
                <c:pt idx="6">
                  <c:v>0.85000000000000031</c:v>
                </c:pt>
                <c:pt idx="7">
                  <c:v>0.78645999999999971</c:v>
                </c:pt>
              </c:numCache>
            </c:numRef>
          </c:val>
        </c:ser>
        <c:ser>
          <c:idx val="1"/>
          <c:order val="1"/>
          <c:tx>
            <c:strRef>
              <c:f>Лист1!$C$65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Лист1!$A$66:$A$73</c:f>
              <c:strCache>
                <c:ptCount val="8"/>
                <c:pt idx="0">
                  <c:v>МБОУ "Привольненская СОШ"</c:v>
                </c:pt>
                <c:pt idx="1">
                  <c:v>МБОУ "Красномихайловская СОШ имени Т.Т. Шерета"</c:v>
                </c:pt>
                <c:pt idx="2">
                  <c:v>МКОУ "Малодербетовская гимназия им. Б.Б.Бадмаева"</c:v>
                </c:pt>
                <c:pt idx="3">
                  <c:v>МКОУ "Малодербетовская СОШ им. К.Д. Убушиевой"</c:v>
                </c:pt>
                <c:pt idx="4">
                  <c:v>МКОУ "Лаганская СОШ № 1 им. И.М. Люлякина"</c:v>
                </c:pt>
                <c:pt idx="5">
                  <c:v>МКОУ "Джалыковская СОШ им.Бембеева Т.О."</c:v>
                </c:pt>
                <c:pt idx="6">
                  <c:v>МКОУ "Цаганаманская гимназия"</c:v>
                </c:pt>
                <c:pt idx="7">
                  <c:v>Республика Калмыкия</c:v>
                </c:pt>
              </c:strCache>
            </c:strRef>
          </c:cat>
          <c:val>
            <c:numRef>
              <c:f>Лист1!$C$66:$C$73</c:f>
              <c:numCache>
                <c:formatCode>0.00%</c:formatCode>
                <c:ptCount val="8"/>
                <c:pt idx="0">
                  <c:v>0.5</c:v>
                </c:pt>
                <c:pt idx="1">
                  <c:v>0.83330000000000004</c:v>
                </c:pt>
                <c:pt idx="2">
                  <c:v>0.21605000000000008</c:v>
                </c:pt>
                <c:pt idx="3">
                  <c:v>0.27780000000000016</c:v>
                </c:pt>
                <c:pt idx="4">
                  <c:v>0.42420000000000002</c:v>
                </c:pt>
                <c:pt idx="5">
                  <c:v>0.5</c:v>
                </c:pt>
                <c:pt idx="6">
                  <c:v>0.60420000000000029</c:v>
                </c:pt>
                <c:pt idx="7">
                  <c:v>0.35310000000000002</c:v>
                </c:pt>
              </c:numCache>
            </c:numRef>
          </c:val>
        </c:ser>
        <c:gapWidth val="75"/>
        <c:overlap val="-25"/>
        <c:axId val="82502016"/>
        <c:axId val="82503552"/>
      </c:barChart>
      <c:catAx>
        <c:axId val="82502016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82503552"/>
        <c:crosses val="autoZero"/>
        <c:auto val="1"/>
        <c:lblAlgn val="ctr"/>
        <c:lblOffset val="100"/>
      </c:catAx>
      <c:valAx>
        <c:axId val="82503552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82502016"/>
        <c:crosses val="autoZero"/>
        <c:crossBetween val="between"/>
      </c:valAx>
    </c:plotArea>
    <c:legend>
      <c:legendPos val="b"/>
      <c:txPr>
        <a:bodyPr/>
        <a:lstStyle/>
        <a:p>
          <a:pPr>
            <a:defRPr b="1"/>
          </a:pPr>
          <a:endParaRPr lang="ru-RU"/>
        </a:p>
      </c:txPr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0"/>
  <c:chart>
    <c:title>
      <c:tx>
        <c:rich>
          <a:bodyPr/>
          <a:lstStyle/>
          <a:p>
            <a:pPr>
              <a:defRPr>
                <a:solidFill>
                  <a:schemeClr val="tx1">
                    <a:lumMod val="85000"/>
                    <a:lumOff val="15000"/>
                  </a:schemeClr>
                </a:solidFill>
              </a:defRPr>
            </a:pPr>
            <a:r>
              <a:rPr lang="ru-RU" sz="1400" b="1" i="0" baseline="0">
                <a:solidFill>
                  <a:schemeClr val="tx1">
                    <a:lumMod val="85000"/>
                    <a:lumOff val="15000"/>
                  </a:schemeClr>
                </a:solidFill>
                <a:latin typeface="Times New Roman" pitchFamily="18" charset="0"/>
                <a:cs typeface="Times New Roman" pitchFamily="18" charset="0"/>
              </a:rPr>
              <a:t>Химия 11 класс. Метапредметные умения</a:t>
            </a:r>
            <a:endParaRPr lang="ru-RU" sz="1400">
              <a:solidFill>
                <a:schemeClr val="tx1">
                  <a:lumMod val="85000"/>
                  <a:lumOff val="15000"/>
                </a:schemeClr>
              </a:solidFill>
              <a:latin typeface="Times New Roman" pitchFamily="18" charset="0"/>
              <a:cs typeface="Times New Roman" pitchFamily="18" charset="0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Лист1!$A$99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85000"/>
                        <a:lumOff val="1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Лист1!$B$98:$G$98</c:f>
              <c:strCache>
                <c:ptCount val="6"/>
                <c:pt idx="0">
                  <c:v>Базовый 2024г.</c:v>
                </c:pt>
                <c:pt idx="1">
                  <c:v>Базовый 2023г.</c:v>
                </c:pt>
                <c:pt idx="2">
                  <c:v>Базовый 2022г.</c:v>
                </c:pt>
                <c:pt idx="3">
                  <c:v>Повышенный 2024г.</c:v>
                </c:pt>
                <c:pt idx="4">
                  <c:v>Повышенный 2023г.</c:v>
                </c:pt>
                <c:pt idx="5">
                  <c:v>Повышенный 2022г.</c:v>
                </c:pt>
              </c:strCache>
            </c:strRef>
          </c:cat>
          <c:val>
            <c:numRef>
              <c:f>Лист1!$B$99:$G$99</c:f>
              <c:numCache>
                <c:formatCode>0.00%</c:formatCode>
                <c:ptCount val="6"/>
                <c:pt idx="0">
                  <c:v>0.78649999999999998</c:v>
                </c:pt>
                <c:pt idx="1">
                  <c:v>0.77400000000000035</c:v>
                </c:pt>
                <c:pt idx="2">
                  <c:v>0.74000000000000032</c:v>
                </c:pt>
                <c:pt idx="3">
                  <c:v>0.35310000000000002</c:v>
                </c:pt>
                <c:pt idx="4">
                  <c:v>0.59299999999999997</c:v>
                </c:pt>
                <c:pt idx="5">
                  <c:v>0.35600000000000015</c:v>
                </c:pt>
              </c:numCache>
            </c:numRef>
          </c:val>
        </c:ser>
        <c:gapWidth val="75"/>
        <c:overlap val="-25"/>
        <c:axId val="82564992"/>
        <c:axId val="82566528"/>
      </c:barChart>
      <c:catAx>
        <c:axId val="82564992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85000"/>
                    <a:lumOff val="15000"/>
                  </a:schemeClr>
                </a:solidFill>
              </a:defRPr>
            </a:pPr>
            <a:endParaRPr lang="ru-RU"/>
          </a:p>
        </c:txPr>
        <c:crossAx val="82566528"/>
        <c:crosses val="autoZero"/>
        <c:auto val="1"/>
        <c:lblAlgn val="ctr"/>
        <c:lblOffset val="100"/>
      </c:catAx>
      <c:valAx>
        <c:axId val="82566528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spPr>
          <a:ln w="9525">
            <a:noFill/>
          </a:ln>
        </c:spPr>
        <c:crossAx val="82564992"/>
        <c:crosses val="autoZero"/>
        <c:crossBetween val="between"/>
      </c:valAx>
    </c:plotArea>
    <c:legend>
      <c:legendPos val="b"/>
      <c:txPr>
        <a:bodyPr/>
        <a:lstStyle/>
        <a:p>
          <a:pPr>
            <a:defRPr b="1">
              <a:solidFill>
                <a:schemeClr val="tx1">
                  <a:lumMod val="85000"/>
                  <a:lumOff val="15000"/>
                </a:schemeClr>
              </a:solidFill>
            </a:defRPr>
          </a:pPr>
          <a:endParaRPr lang="ru-RU"/>
        </a:p>
      </c:txPr>
    </c:legend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7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400">
                <a:solidFill>
                  <a:schemeClr val="tx1">
                    <a:lumMod val="75000"/>
                    <a:lumOff val="25000"/>
                  </a:schemeClr>
                </a:solidFill>
                <a:latin typeface="Times New Roman" pitchFamily="18" charset="0"/>
                <a:cs typeface="Times New Roman" pitchFamily="18" charset="0"/>
              </a:rPr>
              <a:t>Физика 11 класс. Предметные умения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Лист1!$B$124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Лист1!$A$125:$A$132</c:f>
              <c:strCache>
                <c:ptCount val="8"/>
                <c:pt idx="0">
                  <c:v>МБОУ "Привольненская СОШ"</c:v>
                </c:pt>
                <c:pt idx="1">
                  <c:v>МКОУ "Малодербетовская гимназия им. Б.Б.Бадмаева"</c:v>
                </c:pt>
                <c:pt idx="2">
                  <c:v>МКОУ "Тундутовская СОШ"</c:v>
                </c:pt>
                <c:pt idx="3">
                  <c:v>КОУ РК "ККК РК им. О.И. Городовикова"</c:v>
                </c:pt>
                <c:pt idx="4">
                  <c:v>МБОУ "РНГ им. преподобного Сергия Радонежского"</c:v>
                </c:pt>
                <c:pt idx="5">
                  <c:v>МКОУ "Джалыковская СОШ им.Бембеева Т.О."</c:v>
                </c:pt>
                <c:pt idx="6">
                  <c:v>МКОУ "Цаганаманская гимназия"</c:v>
                </c:pt>
                <c:pt idx="7">
                  <c:v>Республика Калмыкия</c:v>
                </c:pt>
              </c:strCache>
            </c:strRef>
          </c:cat>
          <c:val>
            <c:numRef>
              <c:f>Лист1!$B$125:$B$132</c:f>
              <c:numCache>
                <c:formatCode>0.00%</c:formatCode>
                <c:ptCount val="8"/>
                <c:pt idx="0">
                  <c:v>0.87500000000000033</c:v>
                </c:pt>
                <c:pt idx="1">
                  <c:v>0.6858000000000003</c:v>
                </c:pt>
                <c:pt idx="2">
                  <c:v>0.45830000000000015</c:v>
                </c:pt>
                <c:pt idx="3">
                  <c:v>0.6041000000000003</c:v>
                </c:pt>
                <c:pt idx="4">
                  <c:v>0.7777000000000005</c:v>
                </c:pt>
                <c:pt idx="5">
                  <c:v>0.84160000000000035</c:v>
                </c:pt>
                <c:pt idx="6">
                  <c:v>0.91200000000000003</c:v>
                </c:pt>
                <c:pt idx="7">
                  <c:v>0.74130000000000029</c:v>
                </c:pt>
              </c:numCache>
            </c:numRef>
          </c:val>
        </c:ser>
        <c:ser>
          <c:idx val="1"/>
          <c:order val="1"/>
          <c:tx>
            <c:strRef>
              <c:f>Лист1!$C$124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Лист1!$A$125:$A$132</c:f>
              <c:strCache>
                <c:ptCount val="8"/>
                <c:pt idx="0">
                  <c:v>МБОУ "Привольненская СОШ"</c:v>
                </c:pt>
                <c:pt idx="1">
                  <c:v>МКОУ "Малодербетовская гимназия им. Б.Б.Бадмаева"</c:v>
                </c:pt>
                <c:pt idx="2">
                  <c:v>МКОУ "Тундутовская СОШ"</c:v>
                </c:pt>
                <c:pt idx="3">
                  <c:v>КОУ РК "ККК РК им. О.И. Городовикова"</c:v>
                </c:pt>
                <c:pt idx="4">
                  <c:v>МБОУ "РНГ им. преподобного Сергия Радонежского"</c:v>
                </c:pt>
                <c:pt idx="5">
                  <c:v>МКОУ "Джалыковская СОШ им.Бембеева Т.О."</c:v>
                </c:pt>
                <c:pt idx="6">
                  <c:v>МКОУ "Цаганаманская гимназия"</c:v>
                </c:pt>
                <c:pt idx="7">
                  <c:v>Республика Калмыкия</c:v>
                </c:pt>
              </c:strCache>
            </c:strRef>
          </c:cat>
          <c:val>
            <c:numRef>
              <c:f>Лист1!$C$125:$C$132</c:f>
              <c:numCache>
                <c:formatCode>0.00%</c:formatCode>
                <c:ptCount val="8"/>
                <c:pt idx="0">
                  <c:v>0.58329999999999971</c:v>
                </c:pt>
                <c:pt idx="1">
                  <c:v>0.59609999999999996</c:v>
                </c:pt>
                <c:pt idx="2">
                  <c:v>0.1666</c:v>
                </c:pt>
                <c:pt idx="3">
                  <c:v>0.40970000000000001</c:v>
                </c:pt>
                <c:pt idx="4">
                  <c:v>0.5</c:v>
                </c:pt>
                <c:pt idx="5">
                  <c:v>0.70000000000000029</c:v>
                </c:pt>
                <c:pt idx="6">
                  <c:v>0.62035000000000029</c:v>
                </c:pt>
                <c:pt idx="7">
                  <c:v>0.53734999999999999</c:v>
                </c:pt>
              </c:numCache>
            </c:numRef>
          </c:val>
        </c:ser>
        <c:dLbls>
          <c:showVal val="1"/>
        </c:dLbls>
        <c:gapWidth val="75"/>
        <c:overlap val="-25"/>
        <c:axId val="109970176"/>
        <c:axId val="109971712"/>
      </c:barChart>
      <c:catAx>
        <c:axId val="109970176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09971712"/>
        <c:crosses val="autoZero"/>
        <c:auto val="1"/>
        <c:lblAlgn val="ctr"/>
        <c:lblOffset val="100"/>
      </c:catAx>
      <c:valAx>
        <c:axId val="109971712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109970176"/>
        <c:crosses val="autoZero"/>
        <c:crossBetween val="between"/>
      </c:valAx>
    </c:plotArea>
    <c:legend>
      <c:legendPos val="b"/>
      <c:txPr>
        <a:bodyPr/>
        <a:lstStyle/>
        <a:p>
          <a:pPr>
            <a:defRPr b="1"/>
          </a:pPr>
          <a:endParaRPr lang="ru-RU"/>
        </a:p>
      </c:txPr>
    </c:legend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7"/>
  <c:chart>
    <c:title>
      <c:tx>
        <c:rich>
          <a:bodyPr/>
          <a:lstStyle/>
          <a:p>
            <a:pPr>
              <a:defRPr>
                <a:solidFill>
                  <a:schemeClr val="tx1">
                    <a:lumMod val="85000"/>
                    <a:lumOff val="15000"/>
                  </a:schemeClr>
                </a:solidFill>
              </a:defRPr>
            </a:pPr>
            <a:r>
              <a:rPr lang="ru-RU" sz="1400" b="1" i="0" baseline="0">
                <a:solidFill>
                  <a:schemeClr val="tx1">
                    <a:lumMod val="85000"/>
                    <a:lumOff val="15000"/>
                  </a:schemeClr>
                </a:solidFill>
                <a:latin typeface="Times New Roman" pitchFamily="18" charset="0"/>
                <a:cs typeface="Times New Roman" pitchFamily="18" charset="0"/>
              </a:rPr>
              <a:t>Физика 11 класс. Предметные умения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Лист1!$A$162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85000"/>
                        <a:lumOff val="1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Лист1!$B$161:$G$161</c:f>
              <c:strCache>
                <c:ptCount val="6"/>
                <c:pt idx="0">
                  <c:v>Базовый 2024г.</c:v>
                </c:pt>
                <c:pt idx="1">
                  <c:v>Базовый 2023г.</c:v>
                </c:pt>
                <c:pt idx="2">
                  <c:v>Базовый 2022г.</c:v>
                </c:pt>
                <c:pt idx="3">
                  <c:v>Повышенный 2024г.</c:v>
                </c:pt>
                <c:pt idx="4">
                  <c:v>Повышенный 2023г.</c:v>
                </c:pt>
                <c:pt idx="5">
                  <c:v>Повышенный 2022г.</c:v>
                </c:pt>
              </c:strCache>
            </c:strRef>
          </c:cat>
          <c:val>
            <c:numRef>
              <c:f>Лист1!$B$162:$G$162</c:f>
              <c:numCache>
                <c:formatCode>0.00%</c:formatCode>
                <c:ptCount val="6"/>
                <c:pt idx="0">
                  <c:v>0.74130000000000029</c:v>
                </c:pt>
                <c:pt idx="1">
                  <c:v>0.81699999999999995</c:v>
                </c:pt>
                <c:pt idx="2">
                  <c:v>0.70000000000000029</c:v>
                </c:pt>
                <c:pt idx="3">
                  <c:v>0.53739999999999999</c:v>
                </c:pt>
                <c:pt idx="4">
                  <c:v>0.62500000000000033</c:v>
                </c:pt>
                <c:pt idx="5">
                  <c:v>0.51300000000000001</c:v>
                </c:pt>
              </c:numCache>
            </c:numRef>
          </c:val>
        </c:ser>
        <c:gapWidth val="75"/>
        <c:overlap val="-25"/>
        <c:axId val="116439296"/>
        <c:axId val="130969600"/>
      </c:barChart>
      <c:catAx>
        <c:axId val="116439296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85000"/>
                    <a:lumOff val="15000"/>
                  </a:schemeClr>
                </a:solidFill>
              </a:defRPr>
            </a:pPr>
            <a:endParaRPr lang="ru-RU"/>
          </a:p>
        </c:txPr>
        <c:crossAx val="130969600"/>
        <c:crosses val="autoZero"/>
        <c:auto val="1"/>
        <c:lblAlgn val="ctr"/>
        <c:lblOffset val="100"/>
      </c:catAx>
      <c:valAx>
        <c:axId val="130969600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spPr>
          <a:ln w="9525">
            <a:noFill/>
          </a:ln>
        </c:spPr>
        <c:crossAx val="116439296"/>
        <c:crosses val="autoZero"/>
        <c:crossBetween val="between"/>
      </c:valAx>
    </c:plotArea>
    <c:legend>
      <c:legendPos val="b"/>
      <c:txPr>
        <a:bodyPr/>
        <a:lstStyle/>
        <a:p>
          <a:pPr>
            <a:defRPr b="1">
              <a:solidFill>
                <a:schemeClr val="tx1">
                  <a:lumMod val="85000"/>
                  <a:lumOff val="15000"/>
                </a:schemeClr>
              </a:solidFill>
            </a:defRPr>
          </a:pPr>
          <a:endParaRPr lang="ru-RU"/>
        </a:p>
      </c:txPr>
    </c:legend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0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800" b="1" i="0" baseline="0">
                <a:solidFill>
                  <a:schemeClr val="tx1">
                    <a:lumMod val="75000"/>
                    <a:lumOff val="25000"/>
                  </a:schemeClr>
                </a:solidFill>
              </a:rPr>
              <a:t> </a:t>
            </a:r>
            <a:r>
              <a:rPr lang="ru-RU" sz="1400" b="1" i="0" baseline="0">
                <a:solidFill>
                  <a:schemeClr val="tx1">
                    <a:lumMod val="75000"/>
                    <a:lumOff val="25000"/>
                  </a:schemeClr>
                </a:solidFill>
                <a:latin typeface="Times New Roman" pitchFamily="18" charset="0"/>
                <a:cs typeface="Times New Roman" pitchFamily="18" charset="0"/>
              </a:rPr>
              <a:t>Физика 11 класс. Метапредметные умения</a:t>
            </a:r>
            <a:endParaRPr lang="ru-RU" sz="1400">
              <a:solidFill>
                <a:schemeClr val="tx1">
                  <a:lumMod val="75000"/>
                  <a:lumOff val="25000"/>
                </a:schemeClr>
              </a:solidFill>
              <a:latin typeface="Times New Roman" pitchFamily="18" charset="0"/>
              <a:cs typeface="Times New Roman" pitchFamily="18" charset="0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Лист1!$B$186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Лист1!$A$187:$A$194</c:f>
              <c:strCache>
                <c:ptCount val="8"/>
                <c:pt idx="0">
                  <c:v>МБОУ "Привольненская СОШ"</c:v>
                </c:pt>
                <c:pt idx="1">
                  <c:v>МКОУ "Малодербетовская гимназия им. Б.Б.Бадмаева"</c:v>
                </c:pt>
                <c:pt idx="2">
                  <c:v>МКОУ "Тундутовская СОШ"</c:v>
                </c:pt>
                <c:pt idx="3">
                  <c:v>КОУ РК "ККК РК им. О.И. Городовикова"</c:v>
                </c:pt>
                <c:pt idx="4">
                  <c:v>МБОУ "РНГ им. преподобного Сергия Радонежского"</c:v>
                </c:pt>
                <c:pt idx="5">
                  <c:v>МКОУ "Джалыковская СОШ им.Бембеева Т.О."</c:v>
                </c:pt>
                <c:pt idx="6">
                  <c:v>МКОУ "Цаганаманская гимназия"</c:v>
                </c:pt>
                <c:pt idx="7">
                  <c:v>Республика Калмыкия</c:v>
                </c:pt>
              </c:strCache>
            </c:strRef>
          </c:cat>
          <c:val>
            <c:numRef>
              <c:f>Лист1!$B$187:$B$194</c:f>
              <c:numCache>
                <c:formatCode>0.00%</c:formatCode>
                <c:ptCount val="8"/>
                <c:pt idx="0">
                  <c:v>0.87500000000000033</c:v>
                </c:pt>
                <c:pt idx="1">
                  <c:v>0.62980000000000036</c:v>
                </c:pt>
                <c:pt idx="2">
                  <c:v>0.5</c:v>
                </c:pt>
                <c:pt idx="3">
                  <c:v>0.62500000000000033</c:v>
                </c:pt>
                <c:pt idx="4">
                  <c:v>0.58329999999999971</c:v>
                </c:pt>
                <c:pt idx="5">
                  <c:v>0.75000000000000033</c:v>
                </c:pt>
                <c:pt idx="6">
                  <c:v>0.88890000000000002</c:v>
                </c:pt>
                <c:pt idx="7">
                  <c:v>0.64655000000000029</c:v>
                </c:pt>
              </c:numCache>
            </c:numRef>
          </c:val>
        </c:ser>
        <c:ser>
          <c:idx val="1"/>
          <c:order val="1"/>
          <c:tx>
            <c:strRef>
              <c:f>Лист1!$C$186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Лист1!$A$187:$A$194</c:f>
              <c:strCache>
                <c:ptCount val="8"/>
                <c:pt idx="0">
                  <c:v>МБОУ "Привольненская СОШ"</c:v>
                </c:pt>
                <c:pt idx="1">
                  <c:v>МКОУ "Малодербетовская гимназия им. Б.Б.Бадмаева"</c:v>
                </c:pt>
                <c:pt idx="2">
                  <c:v>МКОУ "Тундутовская СОШ"</c:v>
                </c:pt>
                <c:pt idx="3">
                  <c:v>КОУ РК "ККК РК им. О.И. Городовикова"</c:v>
                </c:pt>
                <c:pt idx="4">
                  <c:v>МБОУ "РНГ им. преподобного Сергия Радонежского"</c:v>
                </c:pt>
                <c:pt idx="5">
                  <c:v>МКОУ "Джалыковская СОШ им.Бембеева Т.О."</c:v>
                </c:pt>
                <c:pt idx="6">
                  <c:v>МКОУ "Цаганаманская гимназия"</c:v>
                </c:pt>
                <c:pt idx="7">
                  <c:v>Республика Калмыкия</c:v>
                </c:pt>
              </c:strCache>
            </c:strRef>
          </c:cat>
          <c:val>
            <c:numRef>
              <c:f>Лист1!$C$187:$C$194</c:f>
              <c:numCache>
                <c:formatCode>0.00%</c:formatCode>
                <c:ptCount val="8"/>
                <c:pt idx="0">
                  <c:v>0.37500000000000017</c:v>
                </c:pt>
                <c:pt idx="1">
                  <c:v>0.39420000000000022</c:v>
                </c:pt>
                <c:pt idx="2">
                  <c:v>0.25</c:v>
                </c:pt>
                <c:pt idx="3">
                  <c:v>0.34375</c:v>
                </c:pt>
                <c:pt idx="4">
                  <c:v>0.46210000000000001</c:v>
                </c:pt>
                <c:pt idx="5">
                  <c:v>0.60000000000000031</c:v>
                </c:pt>
                <c:pt idx="6">
                  <c:v>0.45830000000000015</c:v>
                </c:pt>
                <c:pt idx="7">
                  <c:v>0.42960000000000015</c:v>
                </c:pt>
              </c:numCache>
            </c:numRef>
          </c:val>
        </c:ser>
        <c:dLbls>
          <c:showVal val="1"/>
        </c:dLbls>
        <c:gapWidth val="75"/>
        <c:overlap val="-25"/>
        <c:axId val="131167360"/>
        <c:axId val="131168896"/>
      </c:barChart>
      <c:catAx>
        <c:axId val="131167360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131168896"/>
        <c:crosses val="autoZero"/>
        <c:auto val="1"/>
        <c:lblAlgn val="ctr"/>
        <c:lblOffset val="100"/>
      </c:catAx>
      <c:valAx>
        <c:axId val="131168896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spPr>
          <a:ln w="9525">
            <a:noFill/>
          </a:ln>
        </c:spPr>
        <c:crossAx val="131167360"/>
        <c:crosses val="autoZero"/>
        <c:crossBetween val="between"/>
      </c:valAx>
    </c:plotArea>
    <c:legend>
      <c:legendPos val="b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0"/>
  <c:chart>
    <c:title>
      <c:tx>
        <c:rich>
          <a:bodyPr/>
          <a:lstStyle/>
          <a:p>
            <a:pPr>
              <a:defRPr sz="1400">
                <a:solidFill>
                  <a:schemeClr val="tx1">
                    <a:lumMod val="85000"/>
                    <a:lumOff val="15000"/>
                  </a:schemeClr>
                </a:solidFill>
                <a:latin typeface="Times New Roman" pitchFamily="18" charset="0"/>
                <a:cs typeface="Times New Roman" pitchFamily="18" charset="0"/>
              </a:defRPr>
            </a:pPr>
            <a:r>
              <a:rPr lang="ru-RU" sz="1400" b="1" i="0" u="none" strike="noStrike" baseline="0">
                <a:solidFill>
                  <a:schemeClr val="tx1">
                    <a:lumMod val="85000"/>
                    <a:lumOff val="15000"/>
                  </a:schemeClr>
                </a:solidFill>
                <a:latin typeface="Times New Roman" pitchFamily="18" charset="0"/>
                <a:cs typeface="Times New Roman" pitchFamily="18" charset="0"/>
              </a:rPr>
              <a:t>Физика 11 класс. Метапредметные умения</a:t>
            </a:r>
            <a:endParaRPr lang="ru-RU" sz="1400">
              <a:solidFill>
                <a:schemeClr val="tx1">
                  <a:lumMod val="85000"/>
                  <a:lumOff val="15000"/>
                </a:schemeClr>
              </a:solidFill>
              <a:latin typeface="Times New Roman" pitchFamily="18" charset="0"/>
              <a:cs typeface="Times New Roman" pitchFamily="18" charset="0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Лист1!$A$225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85000"/>
                        <a:lumOff val="1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Лист1!$B$224:$G$224</c:f>
              <c:strCache>
                <c:ptCount val="6"/>
                <c:pt idx="0">
                  <c:v>Базовый 2024г.</c:v>
                </c:pt>
                <c:pt idx="1">
                  <c:v>Базовый 2023г.</c:v>
                </c:pt>
                <c:pt idx="2">
                  <c:v>Базовый 2022г.</c:v>
                </c:pt>
                <c:pt idx="3">
                  <c:v>Повышенный 2024г.</c:v>
                </c:pt>
                <c:pt idx="4">
                  <c:v>Повышенный 2023г.</c:v>
                </c:pt>
                <c:pt idx="5">
                  <c:v>Повышенный 2022г.</c:v>
                </c:pt>
              </c:strCache>
            </c:strRef>
          </c:cat>
          <c:val>
            <c:numRef>
              <c:f>Лист1!$B$225:$G$225</c:f>
              <c:numCache>
                <c:formatCode>0.00%</c:formatCode>
                <c:ptCount val="6"/>
                <c:pt idx="0">
                  <c:v>0.64659999999999995</c:v>
                </c:pt>
                <c:pt idx="1">
                  <c:v>0.67200000000000049</c:v>
                </c:pt>
                <c:pt idx="2">
                  <c:v>0.66800000000000048</c:v>
                </c:pt>
                <c:pt idx="3">
                  <c:v>0.42960000000000015</c:v>
                </c:pt>
                <c:pt idx="4">
                  <c:v>0.46900000000000008</c:v>
                </c:pt>
                <c:pt idx="5">
                  <c:v>0.58799999999999997</c:v>
                </c:pt>
              </c:numCache>
            </c:numRef>
          </c:val>
        </c:ser>
        <c:gapWidth val="75"/>
        <c:overlap val="-25"/>
        <c:axId val="131295872"/>
        <c:axId val="131301760"/>
      </c:barChart>
      <c:catAx>
        <c:axId val="131295872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85000"/>
                    <a:lumOff val="15000"/>
                  </a:schemeClr>
                </a:solidFill>
              </a:defRPr>
            </a:pPr>
            <a:endParaRPr lang="ru-RU"/>
          </a:p>
        </c:txPr>
        <c:crossAx val="131301760"/>
        <c:crosses val="autoZero"/>
        <c:auto val="1"/>
        <c:lblAlgn val="ctr"/>
        <c:lblOffset val="100"/>
      </c:catAx>
      <c:valAx>
        <c:axId val="131301760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131295872"/>
        <c:crosses val="autoZero"/>
        <c:crossBetween val="between"/>
      </c:valAx>
    </c:plotArea>
    <c:legend>
      <c:legendPos val="b"/>
      <c:txPr>
        <a:bodyPr/>
        <a:lstStyle/>
        <a:p>
          <a:pPr>
            <a:defRPr b="1">
              <a:solidFill>
                <a:schemeClr val="tx1">
                  <a:lumMod val="85000"/>
                  <a:lumOff val="15000"/>
                </a:schemeClr>
              </a:solidFill>
            </a:defRPr>
          </a:pPr>
          <a:endParaRPr lang="ru-RU"/>
        </a:p>
      </c:txPr>
    </c:legend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9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400" b="1" i="0" baseline="0">
                <a:solidFill>
                  <a:schemeClr val="tx1">
                    <a:lumMod val="75000"/>
                    <a:lumOff val="25000"/>
                  </a:schemeClr>
                </a:solidFill>
                <a:latin typeface="Times New Roman" pitchFamily="18" charset="0"/>
                <a:cs typeface="Times New Roman" pitchFamily="18" charset="0"/>
              </a:rPr>
              <a:t>Биология 11 класс. Предметные умения</a:t>
            </a:r>
            <a:endParaRPr lang="ru-RU" sz="1400">
              <a:solidFill>
                <a:schemeClr val="tx1">
                  <a:lumMod val="75000"/>
                  <a:lumOff val="25000"/>
                </a:schemeClr>
              </a:solidFill>
              <a:latin typeface="Times New Roman" pitchFamily="18" charset="0"/>
              <a:cs typeface="Times New Roman" pitchFamily="18" charset="0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Лист1!$B$252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9.8948670377242125E-3"/>
                </c:manualLayout>
              </c:layout>
              <c:dLblPos val="outEnd"/>
              <c:showVal val="1"/>
            </c:dLbl>
            <c:dLbl>
              <c:idx val="7"/>
              <c:layout>
                <c:manualLayout>
                  <c:x val="0"/>
                  <c:y val="4.9474335188620924E-3"/>
                </c:manualLayout>
              </c:layout>
              <c:dLblPos val="outEnd"/>
              <c:showVal val="1"/>
            </c:dLbl>
            <c:dLbl>
              <c:idx val="12"/>
              <c:layout>
                <c:manualLayout>
                  <c:x val="-1.0050249930723178E-2"/>
                  <c:y val="0"/>
                </c:manualLayout>
              </c:layout>
              <c:dLblPos val="outEnd"/>
              <c:showVal val="1"/>
            </c:dLbl>
            <c:dLbl>
              <c:idx val="14"/>
              <c:layout>
                <c:manualLayout>
                  <c:x val="0"/>
                  <c:y val="7.4211502782931434E-3"/>
                </c:manualLayout>
              </c:layout>
              <c:dLblPos val="outEnd"/>
              <c:showVal val="1"/>
            </c:dLbl>
            <c:dLbl>
              <c:idx val="15"/>
              <c:layout>
                <c:manualLayout>
                  <c:x val="0"/>
                  <c:y val="-7.4211502782931434E-3"/>
                </c:manualLayout>
              </c:layout>
              <c:dLblPos val="outEnd"/>
              <c:showVal val="1"/>
            </c:dLbl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Лист1!$A$253:$A$271</c:f>
              <c:strCache>
                <c:ptCount val="19"/>
                <c:pt idx="0">
                  <c:v>МКОУ "Уттинская СОШ им. В.А. Ширяева"</c:v>
                </c:pt>
                <c:pt idx="1">
                  <c:v>МБОУ "Красномихайловская СОШ им. Т.Т. Шерета"</c:v>
                </c:pt>
                <c:pt idx="2">
                  <c:v>МБОУ "Бага-Тугтунская СОШ"</c:v>
                </c:pt>
                <c:pt idx="3">
                  <c:v>МБОУ "Октябрьская СОШ им.  А. Дурнева"</c:v>
                </c:pt>
                <c:pt idx="4">
                  <c:v>МКОУ "Кумская СОШ"</c:v>
                </c:pt>
                <c:pt idx="5">
                  <c:v>МКОУ "Приютненский лицей им. И.Г. Карпенко"</c:v>
                </c:pt>
                <c:pt idx="6">
                  <c:v>МКОУ "Малодербетовская гимназия им. Б.Б.Бадмаева"</c:v>
                </c:pt>
                <c:pt idx="7">
                  <c:v>МКОУ "Малодербетовская СОШ им. К.Д. Убушиевой"</c:v>
                </c:pt>
                <c:pt idx="8">
                  <c:v>МКОУ "Зургановская СОШ"</c:v>
                </c:pt>
                <c:pt idx="9">
                  <c:v>МБОУ "Хомутниковская СОШ"</c:v>
                </c:pt>
                <c:pt idx="10">
                  <c:v>МБОУ "Южненская СОШ"</c:v>
                </c:pt>
                <c:pt idx="11">
                  <c:v>МОКУ "Партизанская СОШ"</c:v>
                </c:pt>
                <c:pt idx="12">
                  <c:v>МБОУ "Элистинский лицей"</c:v>
                </c:pt>
                <c:pt idx="13">
                  <c:v>МБОУ "РНГ им. преподобного Сергия Радонежского"</c:v>
                </c:pt>
                <c:pt idx="14">
                  <c:v>БПОУ  "ЭПК имени Х.Б. Канукова"</c:v>
                </c:pt>
                <c:pt idx="15">
                  <c:v>МКОУ "Лаганская СОШ № 1 им. И.М. Люлякина"</c:v>
                </c:pt>
                <c:pt idx="16">
                  <c:v>МКОУ "Джалыковская СОШ им.Бембеева Т.О."</c:v>
                </c:pt>
                <c:pt idx="17">
                  <c:v>МКОУ "Цаганаманская гимназия"</c:v>
                </c:pt>
                <c:pt idx="18">
                  <c:v>Республика Калмыкия</c:v>
                </c:pt>
              </c:strCache>
            </c:strRef>
          </c:cat>
          <c:val>
            <c:numRef>
              <c:f>Лист1!$B$253:$B$271</c:f>
              <c:numCache>
                <c:formatCode>0.00%</c:formatCode>
                <c:ptCount val="19"/>
                <c:pt idx="0">
                  <c:v>0.5</c:v>
                </c:pt>
                <c:pt idx="1">
                  <c:v>0.87500000000000033</c:v>
                </c:pt>
                <c:pt idx="2">
                  <c:v>0.75000000000000033</c:v>
                </c:pt>
                <c:pt idx="3">
                  <c:v>0.65625000000000033</c:v>
                </c:pt>
                <c:pt idx="4">
                  <c:v>0.62500000000000033</c:v>
                </c:pt>
                <c:pt idx="5">
                  <c:v>0.74210000000000031</c:v>
                </c:pt>
                <c:pt idx="6">
                  <c:v>0.53469999999999995</c:v>
                </c:pt>
                <c:pt idx="7">
                  <c:v>0.51870000000000005</c:v>
                </c:pt>
                <c:pt idx="8">
                  <c:v>0.96875000000000033</c:v>
                </c:pt>
                <c:pt idx="9">
                  <c:v>0.90625</c:v>
                </c:pt>
                <c:pt idx="10">
                  <c:v>0.71870000000000034</c:v>
                </c:pt>
                <c:pt idx="11">
                  <c:v>0.61450000000000005</c:v>
                </c:pt>
                <c:pt idx="12">
                  <c:v>0.87270000000000036</c:v>
                </c:pt>
                <c:pt idx="13">
                  <c:v>0.8602000000000003</c:v>
                </c:pt>
                <c:pt idx="14">
                  <c:v>0.78469999999999995</c:v>
                </c:pt>
                <c:pt idx="15">
                  <c:v>0.77270000000000061</c:v>
                </c:pt>
                <c:pt idx="16">
                  <c:v>0.71875000000000033</c:v>
                </c:pt>
                <c:pt idx="17">
                  <c:v>0.63280000000000036</c:v>
                </c:pt>
                <c:pt idx="18">
                  <c:v>0.73170000000000035</c:v>
                </c:pt>
              </c:numCache>
            </c:numRef>
          </c:val>
        </c:ser>
        <c:ser>
          <c:idx val="1"/>
          <c:order val="1"/>
          <c:tx>
            <c:strRef>
              <c:f>Лист1!$C$252</c:f>
              <c:strCache>
                <c:ptCount val="1"/>
                <c:pt idx="0">
                  <c:v>Повышенный 2024г.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dLbls>
            <c:dLbl>
              <c:idx val="5"/>
              <c:layout>
                <c:manualLayout>
                  <c:x val="0"/>
                  <c:y val="7.4211502782931434E-3"/>
                </c:manualLayout>
              </c:layout>
              <c:dLblPos val="inEnd"/>
              <c:showVal val="1"/>
            </c:dLbl>
            <c:dLbl>
              <c:idx val="6"/>
              <c:layout>
                <c:manualLayout>
                  <c:x val="0"/>
                  <c:y val="2.9684601113172542E-2"/>
                </c:manualLayout>
              </c:layout>
              <c:dLblPos val="inEnd"/>
              <c:showVal val="1"/>
            </c:dLbl>
            <c:dLbl>
              <c:idx val="7"/>
              <c:layout>
                <c:manualLayout>
                  <c:x val="0"/>
                  <c:y val="4.2053184910327911E-2"/>
                </c:manualLayout>
              </c:layout>
              <c:dLblPos val="inEnd"/>
              <c:showVal val="1"/>
            </c:dLbl>
            <c:dLbl>
              <c:idx val="9"/>
              <c:layout>
                <c:manualLayout>
                  <c:x val="0"/>
                  <c:y val="-1.7316017316017323E-2"/>
                </c:manualLayout>
              </c:layout>
              <c:dLblPos val="inEnd"/>
              <c:showVal val="1"/>
            </c:dLbl>
            <c:dLbl>
              <c:idx val="15"/>
              <c:layout>
                <c:manualLayout>
                  <c:x val="0"/>
                  <c:y val="-9.8948670377242125E-3"/>
                </c:manualLayout>
              </c:layout>
              <c:dLblPos val="inEnd"/>
              <c:showVal val="1"/>
            </c:dLbl>
            <c:dLbl>
              <c:idx val="17"/>
              <c:layout>
                <c:manualLayout>
                  <c:x val="0"/>
                  <c:y val="1.2368583797155261E-2"/>
                </c:manualLayout>
              </c:layout>
              <c:dLblPos val="inEnd"/>
              <c:showVal val="1"/>
            </c:dLbl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dLblPos val="inEnd"/>
            <c:showVal val="1"/>
          </c:dLbls>
          <c:cat>
            <c:strRef>
              <c:f>Лист1!$A$253:$A$271</c:f>
              <c:strCache>
                <c:ptCount val="19"/>
                <c:pt idx="0">
                  <c:v>МКОУ "Уттинская СОШ им. В.А. Ширяева"</c:v>
                </c:pt>
                <c:pt idx="1">
                  <c:v>МБОУ "Красномихайловская СОШ им. Т.Т. Шерета"</c:v>
                </c:pt>
                <c:pt idx="2">
                  <c:v>МБОУ "Бага-Тугтунская СОШ"</c:v>
                </c:pt>
                <c:pt idx="3">
                  <c:v>МБОУ "Октябрьская СОШ им.  А. Дурнева"</c:v>
                </c:pt>
                <c:pt idx="4">
                  <c:v>МКОУ "Кумская СОШ"</c:v>
                </c:pt>
                <c:pt idx="5">
                  <c:v>МКОУ "Приютненский лицей им. И.Г. Карпенко"</c:v>
                </c:pt>
                <c:pt idx="6">
                  <c:v>МКОУ "Малодербетовская гимназия им. Б.Б.Бадмаева"</c:v>
                </c:pt>
                <c:pt idx="7">
                  <c:v>МКОУ "Малодербетовская СОШ им. К.Д. Убушиевой"</c:v>
                </c:pt>
                <c:pt idx="8">
                  <c:v>МКОУ "Зургановская СОШ"</c:v>
                </c:pt>
                <c:pt idx="9">
                  <c:v>МБОУ "Хомутниковская СОШ"</c:v>
                </c:pt>
                <c:pt idx="10">
                  <c:v>МБОУ "Южненская СОШ"</c:v>
                </c:pt>
                <c:pt idx="11">
                  <c:v>МОКУ "Партизанская СОШ"</c:v>
                </c:pt>
                <c:pt idx="12">
                  <c:v>МБОУ "Элистинский лицей"</c:v>
                </c:pt>
                <c:pt idx="13">
                  <c:v>МБОУ "РНГ им. преподобного Сергия Радонежского"</c:v>
                </c:pt>
                <c:pt idx="14">
                  <c:v>БПОУ  "ЭПК имени Х.Б. Канукова"</c:v>
                </c:pt>
                <c:pt idx="15">
                  <c:v>МКОУ "Лаганская СОШ № 1 им. И.М. Люлякина"</c:v>
                </c:pt>
                <c:pt idx="16">
                  <c:v>МКОУ "Джалыковская СОШ им.Бембеева Т.О."</c:v>
                </c:pt>
                <c:pt idx="17">
                  <c:v>МКОУ "Цаганаманская гимназия"</c:v>
                </c:pt>
                <c:pt idx="18">
                  <c:v>Республика Калмыкия</c:v>
                </c:pt>
              </c:strCache>
            </c:strRef>
          </c:cat>
          <c:val>
            <c:numRef>
              <c:f>Лист1!$C$253:$C$271</c:f>
              <c:numCache>
                <c:formatCode>0.00%</c:formatCode>
                <c:ptCount val="19"/>
                <c:pt idx="0">
                  <c:v>0.47220000000000001</c:v>
                </c:pt>
                <c:pt idx="1">
                  <c:v>0.69440000000000002</c:v>
                </c:pt>
                <c:pt idx="2">
                  <c:v>0.52769999999999995</c:v>
                </c:pt>
                <c:pt idx="3">
                  <c:v>0.56945000000000001</c:v>
                </c:pt>
                <c:pt idx="4">
                  <c:v>0.61110000000000031</c:v>
                </c:pt>
                <c:pt idx="5">
                  <c:v>0.80549999999999999</c:v>
                </c:pt>
                <c:pt idx="6">
                  <c:v>0.68410000000000004</c:v>
                </c:pt>
                <c:pt idx="7">
                  <c:v>0.62220000000000031</c:v>
                </c:pt>
                <c:pt idx="8">
                  <c:v>0.86110000000000031</c:v>
                </c:pt>
                <c:pt idx="9">
                  <c:v>0.88880000000000003</c:v>
                </c:pt>
                <c:pt idx="10">
                  <c:v>0.66660000000000053</c:v>
                </c:pt>
                <c:pt idx="11">
                  <c:v>0.50924999999999998</c:v>
                </c:pt>
                <c:pt idx="12">
                  <c:v>0.89090000000000003</c:v>
                </c:pt>
                <c:pt idx="13">
                  <c:v>0.76380000000000048</c:v>
                </c:pt>
                <c:pt idx="14">
                  <c:v>0.58329999999999971</c:v>
                </c:pt>
                <c:pt idx="15">
                  <c:v>0.62120000000000031</c:v>
                </c:pt>
                <c:pt idx="16">
                  <c:v>0.5944499999999997</c:v>
                </c:pt>
                <c:pt idx="17">
                  <c:v>0.59375</c:v>
                </c:pt>
                <c:pt idx="18">
                  <c:v>0.70170000000000032</c:v>
                </c:pt>
              </c:numCache>
            </c:numRef>
          </c:val>
        </c:ser>
        <c:gapWidth val="75"/>
        <c:overlap val="-25"/>
        <c:axId val="131384832"/>
        <c:axId val="131386368"/>
      </c:barChart>
      <c:catAx>
        <c:axId val="131384832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131386368"/>
        <c:crosses val="autoZero"/>
        <c:auto val="1"/>
        <c:lblAlgn val="ctr"/>
        <c:lblOffset val="100"/>
      </c:catAx>
      <c:valAx>
        <c:axId val="131386368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spPr>
          <a:ln w="9525">
            <a:noFill/>
          </a:ln>
        </c:spPr>
        <c:crossAx val="131384832"/>
        <c:crosses val="autoZero"/>
        <c:crossBetween val="between"/>
      </c:valAx>
    </c:plotArea>
    <c:legend>
      <c:legendPos val="b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9"/>
  <c:chart>
    <c:title>
      <c:tx>
        <c:rich>
          <a:bodyPr/>
          <a:lstStyle/>
          <a:p>
            <a:pPr>
              <a:defRPr/>
            </a:pPr>
            <a:r>
              <a:rPr lang="ru-RU" sz="1400" b="1" i="0" baseline="0">
                <a:latin typeface="Times New Roman" pitchFamily="18" charset="0"/>
                <a:cs typeface="Times New Roman" pitchFamily="18" charset="0"/>
              </a:rPr>
              <a:t>Биология 11 класс. Предметные умения</a:t>
            </a:r>
            <a:endParaRPr lang="ru-RU" sz="1400">
              <a:latin typeface="Times New Roman" pitchFamily="18" charset="0"/>
              <a:cs typeface="Times New Roman" pitchFamily="18" charset="0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Лист1!$A$291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85000"/>
                        <a:lumOff val="1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Лист1!$B$290:$G$290</c:f>
              <c:strCache>
                <c:ptCount val="6"/>
                <c:pt idx="0">
                  <c:v>Базовый 2024г.</c:v>
                </c:pt>
                <c:pt idx="1">
                  <c:v>Базовый 2023г.</c:v>
                </c:pt>
                <c:pt idx="2">
                  <c:v>Базовый 2022г.</c:v>
                </c:pt>
                <c:pt idx="3">
                  <c:v>Повышенный 2024г.</c:v>
                </c:pt>
                <c:pt idx="4">
                  <c:v>Повышенный 2023г.</c:v>
                </c:pt>
                <c:pt idx="5">
                  <c:v>Повышенный 2022г.</c:v>
                </c:pt>
              </c:strCache>
            </c:strRef>
          </c:cat>
          <c:val>
            <c:numRef>
              <c:f>Лист1!$B$291:$G$291</c:f>
              <c:numCache>
                <c:formatCode>0.00%</c:formatCode>
                <c:ptCount val="6"/>
                <c:pt idx="0">
                  <c:v>0.73170000000000035</c:v>
                </c:pt>
                <c:pt idx="1">
                  <c:v>0.61000000000000032</c:v>
                </c:pt>
                <c:pt idx="2">
                  <c:v>0.68300000000000005</c:v>
                </c:pt>
                <c:pt idx="3">
                  <c:v>0.70170000000000032</c:v>
                </c:pt>
                <c:pt idx="4">
                  <c:v>0.56299999999999994</c:v>
                </c:pt>
                <c:pt idx="5">
                  <c:v>0.75700000000000034</c:v>
                </c:pt>
              </c:numCache>
            </c:numRef>
          </c:val>
        </c:ser>
        <c:gapWidth val="75"/>
        <c:overlap val="-25"/>
        <c:axId val="131488768"/>
        <c:axId val="131539712"/>
      </c:barChart>
      <c:catAx>
        <c:axId val="131488768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85000"/>
                    <a:lumOff val="15000"/>
                  </a:schemeClr>
                </a:solidFill>
              </a:defRPr>
            </a:pPr>
            <a:endParaRPr lang="ru-RU"/>
          </a:p>
        </c:txPr>
        <c:crossAx val="131539712"/>
        <c:crosses val="autoZero"/>
        <c:auto val="1"/>
        <c:lblAlgn val="ctr"/>
        <c:lblOffset val="100"/>
      </c:catAx>
      <c:valAx>
        <c:axId val="131539712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spPr>
          <a:ln w="9525">
            <a:noFill/>
          </a:ln>
        </c:spPr>
        <c:crossAx val="131488768"/>
        <c:crosses val="autoZero"/>
        <c:crossBetween val="between"/>
      </c:valAx>
    </c:plotArea>
    <c:legend>
      <c:legendPos val="b"/>
      <c:txPr>
        <a:bodyPr/>
        <a:lstStyle/>
        <a:p>
          <a:pPr>
            <a:defRPr b="1"/>
          </a:pPr>
          <a:endParaRPr lang="ru-RU"/>
        </a:p>
      </c:txPr>
    </c:legend>
    <c:plotVisOnly val="1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0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400">
                <a:solidFill>
                  <a:schemeClr val="tx1">
                    <a:lumMod val="75000"/>
                    <a:lumOff val="25000"/>
                  </a:schemeClr>
                </a:solidFill>
                <a:latin typeface="Times New Roman" pitchFamily="18" charset="0"/>
                <a:cs typeface="Times New Roman" pitchFamily="18" charset="0"/>
              </a:rPr>
              <a:t>Биология 11 класс. Метапредметные умения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Лист1!$B$323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0"/>
              <c:spPr/>
              <c:txPr>
                <a:bodyPr/>
                <a:lstStyle/>
                <a:p>
                  <a:pPr>
                    <a:defRPr b="1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defRPr>
                  </a:pPr>
                  <a:endParaRPr lang="ru-RU"/>
                </a:p>
              </c:txPr>
            </c:dLbl>
            <c:dLbl>
              <c:idx val="1"/>
              <c:spPr/>
              <c:txPr>
                <a:bodyPr/>
                <a:lstStyle/>
                <a:p>
                  <a:pPr>
                    <a:defRPr b="1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defRPr>
                  </a:pPr>
                  <a:endParaRPr lang="ru-RU"/>
                </a:p>
              </c:txPr>
            </c:dLbl>
            <c:dLbl>
              <c:idx val="2"/>
              <c:layout>
                <c:manualLayout>
                  <c:x val="0"/>
                  <c:y val="1.4842300556586271E-2"/>
                </c:manualLayout>
              </c:layout>
              <c:dLblPos val="outEnd"/>
              <c:showVal val="1"/>
            </c:dLbl>
            <c:dLbl>
              <c:idx val="9"/>
              <c:layout>
                <c:manualLayout>
                  <c:x val="1.6542597187758524E-3"/>
                  <c:y val="1.7316017316017323E-2"/>
                </c:manualLayout>
              </c:layout>
              <c:dLblPos val="outEnd"/>
              <c:showVal val="1"/>
            </c:dLbl>
            <c:dLbl>
              <c:idx val="10"/>
              <c:layout>
                <c:manualLayout>
                  <c:x val="1.6542597187758524E-3"/>
                  <c:y val="-1.2368583797155261E-2"/>
                </c:manualLayout>
              </c:layout>
              <c:dLblPos val="outEnd"/>
              <c:showVal val="1"/>
            </c:dLbl>
            <c:dLbl>
              <c:idx val="15"/>
              <c:layout>
                <c:manualLayout>
                  <c:x val="0"/>
                  <c:y val="1.2368583797155261E-2"/>
                </c:manualLayout>
              </c:layout>
              <c:dLblPos val="outEnd"/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Val val="1"/>
          </c:dLbls>
          <c:cat>
            <c:strRef>
              <c:f>Лист1!$A$324:$A$342</c:f>
              <c:strCache>
                <c:ptCount val="19"/>
                <c:pt idx="0">
                  <c:v>МКОУ "Уттинская СОШ им. В.А. Ширяева"</c:v>
                </c:pt>
                <c:pt idx="1">
                  <c:v>МБОУ "Красномихайловская СОШ им. Т.Т. Шерета"</c:v>
                </c:pt>
                <c:pt idx="2">
                  <c:v>МБОУ "Бага-Тугтунская СОШ"</c:v>
                </c:pt>
                <c:pt idx="3">
                  <c:v>МБОУ "Октябрьская СОШ им.  А. Дурнева"</c:v>
                </c:pt>
                <c:pt idx="4">
                  <c:v>МКОУ "Кумская СОШ"</c:v>
                </c:pt>
                <c:pt idx="5">
                  <c:v>МКОУ "Приютненский лицей им. И.Г. Карпенко"</c:v>
                </c:pt>
                <c:pt idx="6">
                  <c:v>МКОУ "Малодербетовская гимназия им. Б.Б.Бадмаева"</c:v>
                </c:pt>
                <c:pt idx="7">
                  <c:v>МКОУ "Малодербетовская СОШ им. К.Д. Убушиевой"</c:v>
                </c:pt>
                <c:pt idx="8">
                  <c:v>МКОУ "Зургановская СОШ"</c:v>
                </c:pt>
                <c:pt idx="9">
                  <c:v>МБОУ "Хомутниковская СОШ"</c:v>
                </c:pt>
                <c:pt idx="10">
                  <c:v>МБОУ "Южненская СОШ"</c:v>
                </c:pt>
                <c:pt idx="11">
                  <c:v>МОКУ "Партизанская СОШ"</c:v>
                </c:pt>
                <c:pt idx="12">
                  <c:v>МБОУ "Элистинский лицей"</c:v>
                </c:pt>
                <c:pt idx="13">
                  <c:v>МБОУ "РНГ им. преподобного Сергия Радонежского"</c:v>
                </c:pt>
                <c:pt idx="14">
                  <c:v>БПОУ  "ЭПК имени Х.Б. Канукова"</c:v>
                </c:pt>
                <c:pt idx="15">
                  <c:v>МКОУ "Лаганская СОШ № 1 им. И.М. Люлякина"</c:v>
                </c:pt>
                <c:pt idx="16">
                  <c:v>МКОУ "Джалыковская СОШ им.Бембеева Т.О."</c:v>
                </c:pt>
                <c:pt idx="17">
                  <c:v>МКОУ "Цаганаманская гимназия"</c:v>
                </c:pt>
                <c:pt idx="18">
                  <c:v>Республика Калмыкия</c:v>
                </c:pt>
              </c:strCache>
            </c:strRef>
          </c:cat>
          <c:val>
            <c:numRef>
              <c:f>Лист1!$B$324:$B$342</c:f>
              <c:numCache>
                <c:formatCode>0.00%</c:formatCode>
                <c:ptCount val="19"/>
                <c:pt idx="0">
                  <c:v>0.53839999999999999</c:v>
                </c:pt>
                <c:pt idx="1">
                  <c:v>0.76920000000000033</c:v>
                </c:pt>
                <c:pt idx="2">
                  <c:v>0.61530000000000029</c:v>
                </c:pt>
                <c:pt idx="3">
                  <c:v>0.6538000000000006</c:v>
                </c:pt>
                <c:pt idx="4">
                  <c:v>0.38460000000000016</c:v>
                </c:pt>
                <c:pt idx="5">
                  <c:v>0.73550000000000004</c:v>
                </c:pt>
                <c:pt idx="6">
                  <c:v>0.64100000000000035</c:v>
                </c:pt>
                <c:pt idx="7">
                  <c:v>0.56920000000000004</c:v>
                </c:pt>
                <c:pt idx="8">
                  <c:v>0.96150000000000002</c:v>
                </c:pt>
                <c:pt idx="9">
                  <c:v>0.96150000000000002</c:v>
                </c:pt>
                <c:pt idx="10">
                  <c:v>0.69230000000000003</c:v>
                </c:pt>
                <c:pt idx="11">
                  <c:v>0.57050000000000001</c:v>
                </c:pt>
                <c:pt idx="12">
                  <c:v>0.89829999999999999</c:v>
                </c:pt>
                <c:pt idx="13">
                  <c:v>0.83190000000000031</c:v>
                </c:pt>
                <c:pt idx="14">
                  <c:v>0.75640000000000029</c:v>
                </c:pt>
                <c:pt idx="15">
                  <c:v>0.7412000000000003</c:v>
                </c:pt>
                <c:pt idx="16">
                  <c:v>0.63070000000000048</c:v>
                </c:pt>
                <c:pt idx="17">
                  <c:v>0.5769000000000003</c:v>
                </c:pt>
                <c:pt idx="18">
                  <c:v>0.73290000000000033</c:v>
                </c:pt>
              </c:numCache>
            </c:numRef>
          </c:val>
        </c:ser>
        <c:ser>
          <c:idx val="1"/>
          <c:order val="1"/>
          <c:tx>
            <c:strRef>
              <c:f>Лист1!$C$323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4"/>
              <c:layout>
                <c:manualLayout>
                  <c:x val="1.6542597187758524E-3"/>
                  <c:y val="-1.2368583797155233E-2"/>
                </c:manualLayout>
              </c:layout>
              <c:dLblPos val="inEnd"/>
              <c:showVal val="1"/>
            </c:dLbl>
            <c:dLbl>
              <c:idx val="5"/>
              <c:layout>
                <c:manualLayout>
                  <c:x val="0"/>
                  <c:y val="2.7210884353741478E-2"/>
                </c:manualLayout>
              </c:layout>
              <c:dLblPos val="inEnd"/>
              <c:showVal val="1"/>
            </c:dLbl>
            <c:dLbl>
              <c:idx val="12"/>
              <c:layout>
                <c:manualLayout>
                  <c:x val="0"/>
                  <c:y val="-1.2368583797155261E-2"/>
                </c:manualLayout>
              </c:layout>
              <c:dLblPos val="inEnd"/>
              <c:showVal val="1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inEnd"/>
            <c:showVal val="1"/>
          </c:dLbls>
          <c:cat>
            <c:strRef>
              <c:f>Лист1!$A$324:$A$342</c:f>
              <c:strCache>
                <c:ptCount val="19"/>
                <c:pt idx="0">
                  <c:v>МКОУ "Уттинская СОШ им. В.А. Ширяева"</c:v>
                </c:pt>
                <c:pt idx="1">
                  <c:v>МБОУ "Красномихайловская СОШ им. Т.Т. Шерета"</c:v>
                </c:pt>
                <c:pt idx="2">
                  <c:v>МБОУ "Бага-Тугтунская СОШ"</c:v>
                </c:pt>
                <c:pt idx="3">
                  <c:v>МБОУ "Октябрьская СОШ им.  А. Дурнева"</c:v>
                </c:pt>
                <c:pt idx="4">
                  <c:v>МКОУ "Кумская СОШ"</c:v>
                </c:pt>
                <c:pt idx="5">
                  <c:v>МКОУ "Приютненский лицей им. И.Г. Карпенко"</c:v>
                </c:pt>
                <c:pt idx="6">
                  <c:v>МКОУ "Малодербетовская гимназия им. Б.Б.Бадмаева"</c:v>
                </c:pt>
                <c:pt idx="7">
                  <c:v>МКОУ "Малодербетовская СОШ им. К.Д. Убушиевой"</c:v>
                </c:pt>
                <c:pt idx="8">
                  <c:v>МКОУ "Зургановская СОШ"</c:v>
                </c:pt>
                <c:pt idx="9">
                  <c:v>МБОУ "Хомутниковская СОШ"</c:v>
                </c:pt>
                <c:pt idx="10">
                  <c:v>МБОУ "Южненская СОШ"</c:v>
                </c:pt>
                <c:pt idx="11">
                  <c:v>МОКУ "Партизанская СОШ"</c:v>
                </c:pt>
                <c:pt idx="12">
                  <c:v>МБОУ "Элистинский лицей"</c:v>
                </c:pt>
                <c:pt idx="13">
                  <c:v>МБОУ "РНГ им. преподобного Сергия Радонежского"</c:v>
                </c:pt>
                <c:pt idx="14">
                  <c:v>БПОУ  "ЭПК имени Х.Б. Канукова"</c:v>
                </c:pt>
                <c:pt idx="15">
                  <c:v>МКОУ "Лаганская СОШ № 1 им. И.М. Люлякина"</c:v>
                </c:pt>
                <c:pt idx="16">
                  <c:v>МКОУ "Джалыковская СОШ им.Бембеева Т.О."</c:v>
                </c:pt>
                <c:pt idx="17">
                  <c:v>МКОУ "Цаганаманская гимназия"</c:v>
                </c:pt>
                <c:pt idx="18">
                  <c:v>Республика Калмыкия</c:v>
                </c:pt>
              </c:strCache>
            </c:strRef>
          </c:cat>
          <c:val>
            <c:numRef>
              <c:f>Лист1!$C$324:$C$342</c:f>
              <c:numCache>
                <c:formatCode>0.00%</c:formatCode>
                <c:ptCount val="19"/>
                <c:pt idx="0">
                  <c:v>0.20830000000000001</c:v>
                </c:pt>
                <c:pt idx="1">
                  <c:v>0.79159999999999997</c:v>
                </c:pt>
                <c:pt idx="2">
                  <c:v>0.54159999999999997</c:v>
                </c:pt>
                <c:pt idx="3">
                  <c:v>0.6041000000000003</c:v>
                </c:pt>
                <c:pt idx="4">
                  <c:v>0.91659999999999997</c:v>
                </c:pt>
                <c:pt idx="5">
                  <c:v>0.80200000000000005</c:v>
                </c:pt>
                <c:pt idx="6">
                  <c:v>0.60950000000000004</c:v>
                </c:pt>
                <c:pt idx="7">
                  <c:v>0.58329999999999971</c:v>
                </c:pt>
                <c:pt idx="8">
                  <c:v>0.79159999999999997</c:v>
                </c:pt>
                <c:pt idx="9">
                  <c:v>0.83330000000000004</c:v>
                </c:pt>
                <c:pt idx="10">
                  <c:v>0.62500000000000033</c:v>
                </c:pt>
                <c:pt idx="11">
                  <c:v>0.49305000000000021</c:v>
                </c:pt>
                <c:pt idx="12">
                  <c:v>0.85420000000000029</c:v>
                </c:pt>
                <c:pt idx="13">
                  <c:v>0.83660000000000034</c:v>
                </c:pt>
                <c:pt idx="14">
                  <c:v>0.48610000000000014</c:v>
                </c:pt>
                <c:pt idx="15">
                  <c:v>0.57950000000000002</c:v>
                </c:pt>
                <c:pt idx="16">
                  <c:v>0.61660000000000048</c:v>
                </c:pt>
                <c:pt idx="17">
                  <c:v>0.64059999999999995</c:v>
                </c:pt>
                <c:pt idx="18">
                  <c:v>0.69550000000000001</c:v>
                </c:pt>
              </c:numCache>
            </c:numRef>
          </c:val>
        </c:ser>
        <c:gapWidth val="75"/>
        <c:overlap val="-25"/>
        <c:axId val="131644032"/>
        <c:axId val="131645824"/>
      </c:barChart>
      <c:catAx>
        <c:axId val="131644032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131645824"/>
        <c:crosses val="autoZero"/>
        <c:auto val="1"/>
        <c:lblAlgn val="ctr"/>
        <c:lblOffset val="100"/>
      </c:catAx>
      <c:valAx>
        <c:axId val="131645824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131644032"/>
        <c:crosses val="autoZero"/>
        <c:crossBetween val="between"/>
      </c:valAx>
    </c:plotArea>
    <c:legend>
      <c:legendPos val="b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0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400" b="1" i="0" baseline="0">
                <a:solidFill>
                  <a:schemeClr val="tx1">
                    <a:lumMod val="75000"/>
                    <a:lumOff val="25000"/>
                  </a:schemeClr>
                </a:solidFill>
                <a:latin typeface="Times New Roman" pitchFamily="18" charset="0"/>
                <a:cs typeface="Times New Roman" pitchFamily="18" charset="0"/>
              </a:rPr>
              <a:t>Биология 11 класс. Метапредметные умения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Лист1!$A$365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85000"/>
                        <a:lumOff val="1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Лист1!$B$364:$G$364</c:f>
              <c:strCache>
                <c:ptCount val="6"/>
                <c:pt idx="0">
                  <c:v>Базовый 2024г.</c:v>
                </c:pt>
                <c:pt idx="1">
                  <c:v>Базовый 2023г.</c:v>
                </c:pt>
                <c:pt idx="2">
                  <c:v>Базовый 2022г.</c:v>
                </c:pt>
                <c:pt idx="3">
                  <c:v>Повышенный 2024г.</c:v>
                </c:pt>
                <c:pt idx="4">
                  <c:v>Повышенный 2023г.</c:v>
                </c:pt>
                <c:pt idx="5">
                  <c:v>Повышенный 2022г.</c:v>
                </c:pt>
              </c:strCache>
            </c:strRef>
          </c:cat>
          <c:val>
            <c:numRef>
              <c:f>Лист1!$B$365:$G$365</c:f>
              <c:numCache>
                <c:formatCode>0.00%</c:formatCode>
                <c:ptCount val="6"/>
                <c:pt idx="0">
                  <c:v>0.73290000000000033</c:v>
                </c:pt>
                <c:pt idx="1">
                  <c:v>0.7777000000000005</c:v>
                </c:pt>
                <c:pt idx="2">
                  <c:v>0.83000000000000029</c:v>
                </c:pt>
                <c:pt idx="3">
                  <c:v>0.69550000000000001</c:v>
                </c:pt>
                <c:pt idx="4">
                  <c:v>0.65600000000000036</c:v>
                </c:pt>
                <c:pt idx="5">
                  <c:v>0.63200000000000034</c:v>
                </c:pt>
              </c:numCache>
            </c:numRef>
          </c:val>
        </c:ser>
        <c:gapWidth val="75"/>
        <c:overlap val="-25"/>
        <c:axId val="131940736"/>
        <c:axId val="131942272"/>
      </c:barChart>
      <c:catAx>
        <c:axId val="131940736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131942272"/>
        <c:crosses val="autoZero"/>
        <c:auto val="1"/>
        <c:lblAlgn val="ctr"/>
        <c:lblOffset val="100"/>
      </c:catAx>
      <c:valAx>
        <c:axId val="131942272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spPr>
          <a:ln w="9525">
            <a:noFill/>
          </a:ln>
        </c:spPr>
        <c:crossAx val="131940736"/>
        <c:crosses val="autoZero"/>
        <c:crossBetween val="between"/>
      </c:valAx>
    </c:plotArea>
    <c:legend>
      <c:legendPos val="b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hart>
    <c:title>
      <c:tx>
        <c:rich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400" b="1" i="0" baseline="0">
                <a:solidFill>
                  <a:schemeClr val="tx1">
                    <a:lumMod val="75000"/>
                    <a:lumOff val="25000"/>
                  </a:schemeClr>
                </a:solidFill>
                <a:latin typeface="Times New Roman" pitchFamily="18" charset="0"/>
                <a:cs typeface="Times New Roman" pitchFamily="18" charset="0"/>
              </a:rPr>
              <a:t>История 11 класс. Предметные умения</a:t>
            </a:r>
            <a:endParaRPr lang="ru-RU" sz="1400" b="1">
              <a:solidFill>
                <a:schemeClr val="tx1">
                  <a:lumMod val="75000"/>
                  <a:lumOff val="25000"/>
                </a:schemeClr>
              </a:solidFill>
              <a:latin typeface="Times New Roman" pitchFamily="18" charset="0"/>
              <a:cs typeface="Times New Roman" pitchFamily="18" charset="0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Лист1!$B$390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2"/>
              <c:layout>
                <c:manualLayout>
                  <c:x val="-3.3542972509553234E-3"/>
                  <c:y val="1.3227513227513255E-2"/>
                </c:manualLayout>
              </c:layout>
              <c:dLblPos val="outEnd"/>
              <c:showVal val="1"/>
            </c:dLbl>
            <c:dLbl>
              <c:idx val="11"/>
              <c:layout>
                <c:manualLayout>
                  <c:x val="-1.0062891752865961E-2"/>
                  <c:y val="0"/>
                </c:manualLayout>
              </c:layout>
              <c:dLblPos val="outEnd"/>
              <c:showVal val="1"/>
            </c:dLbl>
            <c:dLbl>
              <c:idx val="16"/>
              <c:layout>
                <c:manualLayout>
                  <c:x val="5.031445876432972E-3"/>
                  <c:y val="0"/>
                </c:manualLayout>
              </c:layout>
              <c:dLblPos val="outEnd"/>
              <c:showVal val="1"/>
            </c:dLbl>
            <c:txPr>
              <a:bodyPr/>
              <a:lstStyle/>
              <a:p>
                <a:pPr>
                  <a:defRPr b="1">
                    <a:solidFill>
                      <a:schemeClr val="tx1">
                        <a:lumMod val="95000"/>
                        <a:lumOff val="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Лист1!$A$391:$A$407</c:f>
              <c:strCache>
                <c:ptCount val="17"/>
                <c:pt idx="0">
                  <c:v>МКОУ "Уттинская СОШ им. В.А. Ширяева"</c:v>
                </c:pt>
                <c:pt idx="1">
                  <c:v>МБОУ "Привольненская СОШ"</c:v>
                </c:pt>
                <c:pt idx="2">
                  <c:v>МБОУ "ЯСОШ имени В.А. Панченко"</c:v>
                </c:pt>
                <c:pt idx="3">
                  <c:v>МБОУ "Октябрьская СОШ им.  А. Дурнева"</c:v>
                </c:pt>
                <c:pt idx="4">
                  <c:v>МКОУ "Малодербетовская гимназия им. Б.Б.Бадмаева"</c:v>
                </c:pt>
                <c:pt idx="5">
                  <c:v>МКОУ "Малодербетовская СОШ им. К.Д. Убушиевой"</c:v>
                </c:pt>
                <c:pt idx="6">
                  <c:v>МКОУ "Тундутовская СОШ"</c:v>
                </c:pt>
                <c:pt idx="7">
                  <c:v>МБОУ "Хомутниковская СОШ"</c:v>
                </c:pt>
                <c:pt idx="8">
                  <c:v>МКОУ "Городовиковская СОШ №2"</c:v>
                </c:pt>
                <c:pt idx="9">
                  <c:v>МКОУ "Городовиковская МГ им.Б.Б.Городовикова"</c:v>
                </c:pt>
                <c:pt idx="10">
                  <c:v>КОУ РК "ККК РК им. О.И. Городовикова"</c:v>
                </c:pt>
                <c:pt idx="11">
                  <c:v>МБОУ "СОШ №15"</c:v>
                </c:pt>
                <c:pt idx="12">
                  <c:v>МБОУ "РНГ им. преподобного Сергия Радонежского"</c:v>
                </c:pt>
                <c:pt idx="13">
                  <c:v>МКОУ "Джалыковская СОШ им.Бембеева Т.О."</c:v>
                </c:pt>
                <c:pt idx="14">
                  <c:v>МКОУ "Цаганаманская гимназия"</c:v>
                </c:pt>
                <c:pt idx="15">
                  <c:v>МКОУ "Татальская СОШ"</c:v>
                </c:pt>
                <c:pt idx="16">
                  <c:v>Республика Калмыкия</c:v>
                </c:pt>
              </c:strCache>
            </c:strRef>
          </c:cat>
          <c:val>
            <c:numRef>
              <c:f>Лист1!$B$391:$B$407</c:f>
              <c:numCache>
                <c:formatCode>0.00%</c:formatCode>
                <c:ptCount val="17"/>
                <c:pt idx="0">
                  <c:v>0.5</c:v>
                </c:pt>
                <c:pt idx="1">
                  <c:v>0.55549999999999999</c:v>
                </c:pt>
                <c:pt idx="2">
                  <c:v>0.81059999999999999</c:v>
                </c:pt>
                <c:pt idx="3">
                  <c:v>0.83330000000000004</c:v>
                </c:pt>
                <c:pt idx="4">
                  <c:v>0.71380000000000032</c:v>
                </c:pt>
                <c:pt idx="5">
                  <c:v>0.67770000000000064</c:v>
                </c:pt>
                <c:pt idx="6">
                  <c:v>0.63880000000000048</c:v>
                </c:pt>
                <c:pt idx="7">
                  <c:v>0.94440000000000002</c:v>
                </c:pt>
                <c:pt idx="8">
                  <c:v>0.6527000000000005</c:v>
                </c:pt>
                <c:pt idx="9">
                  <c:v>0.84470000000000034</c:v>
                </c:pt>
                <c:pt idx="10">
                  <c:v>0.71580000000000032</c:v>
                </c:pt>
                <c:pt idx="11">
                  <c:v>0.97219999999999995</c:v>
                </c:pt>
                <c:pt idx="12">
                  <c:v>0.93259999999999998</c:v>
                </c:pt>
                <c:pt idx="13">
                  <c:v>0.74439999999999995</c:v>
                </c:pt>
                <c:pt idx="14">
                  <c:v>0.75340000000000029</c:v>
                </c:pt>
                <c:pt idx="15">
                  <c:v>0.8148000000000003</c:v>
                </c:pt>
                <c:pt idx="16">
                  <c:v>0.81530000000000002</c:v>
                </c:pt>
              </c:numCache>
            </c:numRef>
          </c:val>
        </c:ser>
        <c:ser>
          <c:idx val="1"/>
          <c:order val="1"/>
          <c:tx>
            <c:strRef>
              <c:f>Лист1!$C$390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9"/>
              <c:layout>
                <c:manualLayout>
                  <c:x val="0"/>
                  <c:y val="1.5873015873015879E-2"/>
                </c:manualLayout>
              </c:layout>
              <c:dLblPos val="inEnd"/>
              <c:showVal val="1"/>
            </c:dLbl>
            <c:dLbl>
              <c:idx val="15"/>
              <c:layout>
                <c:manualLayout>
                  <c:x val="1.6771486254776593E-3"/>
                  <c:y val="7.9365079365079413E-3"/>
                </c:manualLayout>
              </c:layout>
              <c:dLblPos val="inEnd"/>
              <c:showVal val="1"/>
            </c:dLbl>
            <c:txPr>
              <a:bodyPr/>
              <a:lstStyle/>
              <a:p>
                <a:pPr>
                  <a:defRPr b="1">
                    <a:solidFill>
                      <a:schemeClr val="tx1">
                        <a:lumMod val="95000"/>
                        <a:lumOff val="5000"/>
                      </a:schemeClr>
                    </a:solidFill>
                  </a:defRPr>
                </a:pPr>
                <a:endParaRPr lang="ru-RU"/>
              </a:p>
            </c:txPr>
            <c:dLblPos val="inEnd"/>
            <c:showVal val="1"/>
          </c:dLbls>
          <c:cat>
            <c:strRef>
              <c:f>Лист1!$A$391:$A$407</c:f>
              <c:strCache>
                <c:ptCount val="17"/>
                <c:pt idx="0">
                  <c:v>МКОУ "Уттинская СОШ им. В.А. Ширяева"</c:v>
                </c:pt>
                <c:pt idx="1">
                  <c:v>МБОУ "Привольненская СОШ"</c:v>
                </c:pt>
                <c:pt idx="2">
                  <c:v>МБОУ "ЯСОШ имени В.А. Панченко"</c:v>
                </c:pt>
                <c:pt idx="3">
                  <c:v>МБОУ "Октябрьская СОШ им.  А. Дурнева"</c:v>
                </c:pt>
                <c:pt idx="4">
                  <c:v>МКОУ "Малодербетовская гимназия им. Б.Б.Бадмаева"</c:v>
                </c:pt>
                <c:pt idx="5">
                  <c:v>МКОУ "Малодербетовская СОШ им. К.Д. Убушиевой"</c:v>
                </c:pt>
                <c:pt idx="6">
                  <c:v>МКОУ "Тундутовская СОШ"</c:v>
                </c:pt>
                <c:pt idx="7">
                  <c:v>МБОУ "Хомутниковская СОШ"</c:v>
                </c:pt>
                <c:pt idx="8">
                  <c:v>МКОУ "Городовиковская СОШ №2"</c:v>
                </c:pt>
                <c:pt idx="9">
                  <c:v>МКОУ "Городовиковская МГ им.Б.Б.Городовикова"</c:v>
                </c:pt>
                <c:pt idx="10">
                  <c:v>КОУ РК "ККК РК им. О.И. Городовикова"</c:v>
                </c:pt>
                <c:pt idx="11">
                  <c:v>МБОУ "СОШ №15"</c:v>
                </c:pt>
                <c:pt idx="12">
                  <c:v>МБОУ "РНГ им. преподобного Сергия Радонежского"</c:v>
                </c:pt>
                <c:pt idx="13">
                  <c:v>МКОУ "Джалыковская СОШ им.Бембеева Т.О."</c:v>
                </c:pt>
                <c:pt idx="14">
                  <c:v>МКОУ "Цаганаманская гимназия"</c:v>
                </c:pt>
                <c:pt idx="15">
                  <c:v>МКОУ "Татальская СОШ"</c:v>
                </c:pt>
                <c:pt idx="16">
                  <c:v>Республика Калмыкия</c:v>
                </c:pt>
              </c:strCache>
            </c:strRef>
          </c:cat>
          <c:val>
            <c:numRef>
              <c:f>Лист1!$C$391:$C$407</c:f>
              <c:numCache>
                <c:formatCode>0.00%</c:formatCode>
                <c:ptCount val="17"/>
                <c:pt idx="0">
                  <c:v>0.25</c:v>
                </c:pt>
                <c:pt idx="1">
                  <c:v>0.5</c:v>
                </c:pt>
                <c:pt idx="2">
                  <c:v>0.70455000000000001</c:v>
                </c:pt>
                <c:pt idx="3">
                  <c:v>0.75000000000000033</c:v>
                </c:pt>
                <c:pt idx="4">
                  <c:v>0.61875000000000036</c:v>
                </c:pt>
                <c:pt idx="5">
                  <c:v>0.72500000000000031</c:v>
                </c:pt>
                <c:pt idx="6">
                  <c:v>0.25</c:v>
                </c:pt>
                <c:pt idx="7">
                  <c:v>0.87500000000000033</c:v>
                </c:pt>
                <c:pt idx="8">
                  <c:v>0.5</c:v>
                </c:pt>
                <c:pt idx="9">
                  <c:v>0.87500000000000033</c:v>
                </c:pt>
                <c:pt idx="10">
                  <c:v>0.71155000000000002</c:v>
                </c:pt>
                <c:pt idx="11">
                  <c:v>0.9375</c:v>
                </c:pt>
                <c:pt idx="12">
                  <c:v>0.96560000000000035</c:v>
                </c:pt>
                <c:pt idx="13">
                  <c:v>0.65000000000000036</c:v>
                </c:pt>
                <c:pt idx="14">
                  <c:v>0.6875</c:v>
                </c:pt>
                <c:pt idx="15">
                  <c:v>0.66660000000000053</c:v>
                </c:pt>
                <c:pt idx="16">
                  <c:v>0.7863</c:v>
                </c:pt>
              </c:numCache>
            </c:numRef>
          </c:val>
        </c:ser>
        <c:gapWidth val="75"/>
        <c:overlap val="-25"/>
        <c:axId val="132152320"/>
        <c:axId val="132334336"/>
      </c:barChart>
      <c:catAx>
        <c:axId val="132152320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endParaRPr lang="ru-RU"/>
          </a:p>
        </c:txPr>
        <c:crossAx val="132334336"/>
        <c:crosses val="autoZero"/>
        <c:auto val="1"/>
        <c:lblAlgn val="ctr"/>
        <c:lblOffset val="100"/>
      </c:catAx>
      <c:valAx>
        <c:axId val="132334336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132152320"/>
        <c:crosses val="autoZero"/>
        <c:crossBetween val="between"/>
      </c:valAx>
    </c:plotArea>
    <c:legend>
      <c:legendPos val="b"/>
      <c:txPr>
        <a:bodyPr/>
        <a:lstStyle/>
        <a:p>
          <a:pPr>
            <a:defRPr b="1">
              <a:solidFill>
                <a:schemeClr val="tx1">
                  <a:lumMod val="65000"/>
                  <a:lumOff val="35000"/>
                </a:schemeClr>
              </a:solidFill>
            </a:defRPr>
          </a:pPr>
          <a:endParaRPr lang="ru-RU"/>
        </a:p>
      </c:txPr>
    </c:legend>
    <c:plotVisOnly val="1"/>
  </c:chart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400" b="1" i="0" baseline="0">
                <a:solidFill>
                  <a:schemeClr val="tx1">
                    <a:lumMod val="75000"/>
                    <a:lumOff val="25000"/>
                  </a:schemeClr>
                </a:solidFill>
                <a:latin typeface="Times New Roman" pitchFamily="18" charset="0"/>
                <a:cs typeface="Times New Roman" pitchFamily="18" charset="0"/>
              </a:rPr>
              <a:t>История 11 класс. Предметные умения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Лист1!$A$421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Лист1!$B$420:$G$420</c:f>
              <c:strCache>
                <c:ptCount val="6"/>
                <c:pt idx="0">
                  <c:v>Базовый 2024г.</c:v>
                </c:pt>
                <c:pt idx="1">
                  <c:v>Базовый 2023г.</c:v>
                </c:pt>
                <c:pt idx="2">
                  <c:v>Базовый 2022г.</c:v>
                </c:pt>
                <c:pt idx="3">
                  <c:v>Повышенный 2024г.</c:v>
                </c:pt>
                <c:pt idx="4">
                  <c:v>Повышенный 2023г.</c:v>
                </c:pt>
                <c:pt idx="5">
                  <c:v>Повышенный 2022г.</c:v>
                </c:pt>
              </c:strCache>
            </c:strRef>
          </c:cat>
          <c:val>
            <c:numRef>
              <c:f>Лист1!$B$421:$G$421</c:f>
              <c:numCache>
                <c:formatCode>0.00%</c:formatCode>
                <c:ptCount val="6"/>
                <c:pt idx="0">
                  <c:v>0.81530000000000002</c:v>
                </c:pt>
                <c:pt idx="1">
                  <c:v>0.70000000000000029</c:v>
                </c:pt>
                <c:pt idx="2">
                  <c:v>0.7180000000000003</c:v>
                </c:pt>
                <c:pt idx="3">
                  <c:v>0.7863</c:v>
                </c:pt>
                <c:pt idx="4">
                  <c:v>0.67300000000000049</c:v>
                </c:pt>
                <c:pt idx="5">
                  <c:v>0.64500000000000035</c:v>
                </c:pt>
              </c:numCache>
            </c:numRef>
          </c:val>
        </c:ser>
        <c:gapWidth val="75"/>
        <c:overlap val="-25"/>
        <c:axId val="133665536"/>
        <c:axId val="133667072"/>
      </c:barChart>
      <c:catAx>
        <c:axId val="133665536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133667072"/>
        <c:crosses val="autoZero"/>
        <c:auto val="1"/>
        <c:lblAlgn val="ctr"/>
        <c:lblOffset val="100"/>
      </c:catAx>
      <c:valAx>
        <c:axId val="133667072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spPr>
          <a:ln w="9525">
            <a:noFill/>
          </a:ln>
        </c:spPr>
        <c:crossAx val="133665536"/>
        <c:crosses val="autoZero"/>
        <c:crossBetween val="between"/>
      </c:valAx>
    </c:plotArea>
    <c:legend>
      <c:legendPos val="b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</c:chart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0"/>
  <c:chart>
    <c:title>
      <c:tx>
        <c:rich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400" b="1" i="0" baseline="0">
                <a:solidFill>
                  <a:schemeClr val="tx1">
                    <a:lumMod val="75000"/>
                    <a:lumOff val="25000"/>
                  </a:schemeClr>
                </a:solidFill>
                <a:latin typeface="Times New Roman" pitchFamily="18" charset="0"/>
                <a:cs typeface="Times New Roman" pitchFamily="18" charset="0"/>
              </a:rPr>
              <a:t>История 11 класс. Метапредметные умения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Лист1!$B$452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9"/>
              <c:layout>
                <c:manualLayout>
                  <c:x val="0"/>
                  <c:y val="-1.1111111111111101E-2"/>
                </c:manualLayout>
              </c:layout>
              <c:dLblPos val="outEnd"/>
              <c:showVal val="1"/>
            </c:dLbl>
            <c:dLbl>
              <c:idx val="10"/>
              <c:layout>
                <c:manualLayout>
                  <c:x val="0"/>
                  <c:y val="1.3888888888888923E-2"/>
                </c:manualLayout>
              </c:layout>
              <c:dLblPos val="outEnd"/>
              <c:showVal val="1"/>
            </c:dLbl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Лист1!$A$453:$A$469</c:f>
              <c:strCache>
                <c:ptCount val="17"/>
                <c:pt idx="0">
                  <c:v>МКОУ "Уттинская СОШ им. В.А. Ширяева"</c:v>
                </c:pt>
                <c:pt idx="1">
                  <c:v>МБОУ "Привольненская СОШ"</c:v>
                </c:pt>
                <c:pt idx="2">
                  <c:v>МБОУ "ЯСОШ имени В.А. Панченко"</c:v>
                </c:pt>
                <c:pt idx="3">
                  <c:v>МБОУ "Октябрьская СОШ им.  А. Дурнева"</c:v>
                </c:pt>
                <c:pt idx="4">
                  <c:v>МКОУ "Малодербетовская гимназия им. Б.Б.Бадмаева"</c:v>
                </c:pt>
                <c:pt idx="5">
                  <c:v>МКОУ "Малодербетовская СОШ им. К.Д. Убушиевой"</c:v>
                </c:pt>
                <c:pt idx="6">
                  <c:v>МКОУ "Тундутовская СОШ"</c:v>
                </c:pt>
                <c:pt idx="7">
                  <c:v>МБОУ "Хомутниковская СОШ"</c:v>
                </c:pt>
                <c:pt idx="8">
                  <c:v>МКОУ "Городовиковская СОШ №2"</c:v>
                </c:pt>
                <c:pt idx="9">
                  <c:v>МКОУ "Городовиковская МГ им.Б.Б.Городовикова"</c:v>
                </c:pt>
                <c:pt idx="10">
                  <c:v>КОУ РК "ККК РК им. О.И. Городовикова"</c:v>
                </c:pt>
                <c:pt idx="11">
                  <c:v>МБОУ "СОШ №15"</c:v>
                </c:pt>
                <c:pt idx="12">
                  <c:v>МБОУ "РНГ им. преподобного Сергия Радонежского"</c:v>
                </c:pt>
                <c:pt idx="13">
                  <c:v>МКОУ "Джалыковская СОШ им.Бембеева Т.О."</c:v>
                </c:pt>
                <c:pt idx="14">
                  <c:v>МКОУ "Цаганаманская гимназия"</c:v>
                </c:pt>
                <c:pt idx="15">
                  <c:v>МКОУ "Татальская СОШ"</c:v>
                </c:pt>
                <c:pt idx="16">
                  <c:v>Республика Калмыкия</c:v>
                </c:pt>
              </c:strCache>
            </c:strRef>
          </c:cat>
          <c:val>
            <c:numRef>
              <c:f>Лист1!$B$453:$B$469</c:f>
              <c:numCache>
                <c:formatCode>0.00%</c:formatCode>
                <c:ptCount val="17"/>
                <c:pt idx="0">
                  <c:v>0.25</c:v>
                </c:pt>
                <c:pt idx="1">
                  <c:v>0.25</c:v>
                </c:pt>
                <c:pt idx="2">
                  <c:v>0.6875</c:v>
                </c:pt>
                <c:pt idx="3">
                  <c:v>0.8125</c:v>
                </c:pt>
                <c:pt idx="4">
                  <c:v>0.75000000000000033</c:v>
                </c:pt>
                <c:pt idx="5">
                  <c:v>0.60000000000000031</c:v>
                </c:pt>
                <c:pt idx="6">
                  <c:v>0.43750000000000017</c:v>
                </c:pt>
                <c:pt idx="7">
                  <c:v>1</c:v>
                </c:pt>
                <c:pt idx="8">
                  <c:v>0.59375</c:v>
                </c:pt>
                <c:pt idx="9">
                  <c:v>0.78300000000000003</c:v>
                </c:pt>
                <c:pt idx="10">
                  <c:v>0.74520000000000031</c:v>
                </c:pt>
                <c:pt idx="11">
                  <c:v>0.96870000000000034</c:v>
                </c:pt>
                <c:pt idx="12">
                  <c:v>0.89219999999999999</c:v>
                </c:pt>
                <c:pt idx="13">
                  <c:v>0.62500000000000033</c:v>
                </c:pt>
                <c:pt idx="14">
                  <c:v>0.7109500000000003</c:v>
                </c:pt>
                <c:pt idx="15">
                  <c:v>0.83330000000000004</c:v>
                </c:pt>
                <c:pt idx="16">
                  <c:v>0.7775000000000003</c:v>
                </c:pt>
              </c:numCache>
            </c:numRef>
          </c:val>
        </c:ser>
        <c:ser>
          <c:idx val="1"/>
          <c:order val="1"/>
          <c:tx>
            <c:strRef>
              <c:f>Лист1!$C$452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11"/>
              <c:layout>
                <c:manualLayout>
                  <c:x val="0"/>
                  <c:y val="1.6666666666666698E-2"/>
                </c:manualLayout>
              </c:layout>
              <c:dLblPos val="outEnd"/>
              <c:showVal val="1"/>
            </c:dLbl>
            <c:dLbl>
              <c:idx val="12"/>
              <c:layout>
                <c:manualLayout>
                  <c:x val="0"/>
                  <c:y val="-1.6666666666666698E-2"/>
                </c:manualLayout>
              </c:layout>
              <c:dLblPos val="outEnd"/>
              <c:showVal val="1"/>
            </c:dLbl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Лист1!$A$453:$A$469</c:f>
              <c:strCache>
                <c:ptCount val="17"/>
                <c:pt idx="0">
                  <c:v>МКОУ "Уттинская СОШ им. В.А. Ширяева"</c:v>
                </c:pt>
                <c:pt idx="1">
                  <c:v>МБОУ "Привольненская СОШ"</c:v>
                </c:pt>
                <c:pt idx="2">
                  <c:v>МБОУ "ЯСОШ имени В.А. Панченко"</c:v>
                </c:pt>
                <c:pt idx="3">
                  <c:v>МБОУ "Октябрьская СОШ им.  А. Дурнева"</c:v>
                </c:pt>
                <c:pt idx="4">
                  <c:v>МКОУ "Малодербетовская гимназия им. Б.Б.Бадмаева"</c:v>
                </c:pt>
                <c:pt idx="5">
                  <c:v>МКОУ "Малодербетовская СОШ им. К.Д. Убушиевой"</c:v>
                </c:pt>
                <c:pt idx="6">
                  <c:v>МКОУ "Тундутовская СОШ"</c:v>
                </c:pt>
                <c:pt idx="7">
                  <c:v>МБОУ "Хомутниковская СОШ"</c:v>
                </c:pt>
                <c:pt idx="8">
                  <c:v>МКОУ "Городовиковская СОШ №2"</c:v>
                </c:pt>
                <c:pt idx="9">
                  <c:v>МКОУ "Городовиковская МГ им.Б.Б.Городовикова"</c:v>
                </c:pt>
                <c:pt idx="10">
                  <c:v>КОУ РК "ККК РК им. О.И. Городовикова"</c:v>
                </c:pt>
                <c:pt idx="11">
                  <c:v>МБОУ "СОШ №15"</c:v>
                </c:pt>
                <c:pt idx="12">
                  <c:v>МБОУ "РНГ им. преподобного Сергия Радонежского"</c:v>
                </c:pt>
                <c:pt idx="13">
                  <c:v>МКОУ "Джалыковская СОШ им.Бембеева Т.О."</c:v>
                </c:pt>
                <c:pt idx="14">
                  <c:v>МКОУ "Цаганаманская гимназия"</c:v>
                </c:pt>
                <c:pt idx="15">
                  <c:v>МКОУ "Татальская СОШ"</c:v>
                </c:pt>
                <c:pt idx="16">
                  <c:v>Республика Калмыкия</c:v>
                </c:pt>
              </c:strCache>
            </c:strRef>
          </c:cat>
          <c:val>
            <c:numRef>
              <c:f>Лист1!$C$453:$C$469</c:f>
              <c:numCache>
                <c:formatCode>0.00%</c:formatCode>
                <c:ptCount val="17"/>
                <c:pt idx="0">
                  <c:v>0</c:v>
                </c:pt>
                <c:pt idx="1">
                  <c:v>0</c:v>
                </c:pt>
                <c:pt idx="2">
                  <c:v>0.45455000000000001</c:v>
                </c:pt>
                <c:pt idx="3">
                  <c:v>0.5</c:v>
                </c:pt>
                <c:pt idx="4">
                  <c:v>0.51249999999999996</c:v>
                </c:pt>
                <c:pt idx="5">
                  <c:v>0.55000000000000004</c:v>
                </c:pt>
                <c:pt idx="6">
                  <c:v>0</c:v>
                </c:pt>
                <c:pt idx="7">
                  <c:v>0.75000000000000033</c:v>
                </c:pt>
                <c:pt idx="8">
                  <c:v>0</c:v>
                </c:pt>
                <c:pt idx="9">
                  <c:v>0.75000000000000033</c:v>
                </c:pt>
                <c:pt idx="10">
                  <c:v>0.5</c:v>
                </c:pt>
                <c:pt idx="11">
                  <c:v>0.87500000000000033</c:v>
                </c:pt>
                <c:pt idx="12">
                  <c:v>0.93125000000000002</c:v>
                </c:pt>
                <c:pt idx="13">
                  <c:v>0.4</c:v>
                </c:pt>
                <c:pt idx="14">
                  <c:v>0.43750000000000017</c:v>
                </c:pt>
                <c:pt idx="15">
                  <c:v>0.66670000000000063</c:v>
                </c:pt>
                <c:pt idx="16">
                  <c:v>0.65110000000000035</c:v>
                </c:pt>
              </c:numCache>
            </c:numRef>
          </c:val>
        </c:ser>
        <c:gapWidth val="75"/>
        <c:overlap val="-25"/>
        <c:axId val="143252864"/>
        <c:axId val="143295616"/>
      </c:barChart>
      <c:catAx>
        <c:axId val="143252864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143295616"/>
        <c:crosses val="autoZero"/>
        <c:auto val="1"/>
        <c:lblAlgn val="ctr"/>
        <c:lblOffset val="100"/>
      </c:catAx>
      <c:valAx>
        <c:axId val="143295616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143252864"/>
        <c:crosses val="autoZero"/>
        <c:crossBetween val="between"/>
      </c:valAx>
    </c:plotArea>
    <c:legend>
      <c:legendPos val="b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</c:chart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0"/>
  <c:chart>
    <c:title>
      <c:tx>
        <c:rich>
          <a:bodyPr/>
          <a:lstStyle/>
          <a:p>
            <a:pPr>
              <a:defRPr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r>
              <a:rPr lang="ru-RU" sz="1400" b="1" i="0" baseline="0">
                <a:solidFill>
                  <a:schemeClr val="tx1">
                    <a:lumMod val="75000"/>
                    <a:lumOff val="25000"/>
                  </a:schemeClr>
                </a:solidFill>
                <a:latin typeface="Times New Roman" pitchFamily="18" charset="0"/>
                <a:cs typeface="Times New Roman" pitchFamily="18" charset="0"/>
              </a:rPr>
              <a:t>История 11 класс. Метапредметные умения</a:t>
            </a:r>
            <a:endParaRPr lang="ru-RU" sz="1400">
              <a:solidFill>
                <a:schemeClr val="tx1">
                  <a:lumMod val="75000"/>
                  <a:lumOff val="25000"/>
                </a:schemeClr>
              </a:solidFill>
              <a:latin typeface="Times New Roman" pitchFamily="18" charset="0"/>
              <a:cs typeface="Times New Roman" pitchFamily="18" charset="0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Лист1!$A$483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Лист1!$B$482:$G$482</c:f>
              <c:strCache>
                <c:ptCount val="6"/>
                <c:pt idx="0">
                  <c:v>Базовый 2024г.</c:v>
                </c:pt>
                <c:pt idx="1">
                  <c:v>Базовый 2023г.</c:v>
                </c:pt>
                <c:pt idx="2">
                  <c:v>Базовый 2022г.</c:v>
                </c:pt>
                <c:pt idx="3">
                  <c:v>Повышенный 2024г.</c:v>
                </c:pt>
                <c:pt idx="4">
                  <c:v>Повышенный 2023г.</c:v>
                </c:pt>
                <c:pt idx="5">
                  <c:v>Повышенный 2022г.</c:v>
                </c:pt>
              </c:strCache>
            </c:strRef>
          </c:cat>
          <c:val>
            <c:numRef>
              <c:f>Лист1!$B$483:$G$483</c:f>
              <c:numCache>
                <c:formatCode>0.00%</c:formatCode>
                <c:ptCount val="6"/>
                <c:pt idx="0">
                  <c:v>0.7775000000000003</c:v>
                </c:pt>
                <c:pt idx="1">
                  <c:v>0.8</c:v>
                </c:pt>
                <c:pt idx="2">
                  <c:v>0.80600000000000005</c:v>
                </c:pt>
                <c:pt idx="3">
                  <c:v>0.65110000000000035</c:v>
                </c:pt>
                <c:pt idx="4">
                  <c:v>0.63500000000000034</c:v>
                </c:pt>
                <c:pt idx="5">
                  <c:v>0.72800000000000031</c:v>
                </c:pt>
              </c:numCache>
            </c:numRef>
          </c:val>
        </c:ser>
        <c:gapWidth val="75"/>
        <c:overlap val="-25"/>
        <c:axId val="143504512"/>
        <c:axId val="143506048"/>
      </c:barChart>
      <c:catAx>
        <c:axId val="143504512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75000"/>
                    <a:lumOff val="25000"/>
                  </a:schemeClr>
                </a:solidFill>
              </a:defRPr>
            </a:pPr>
            <a:endParaRPr lang="ru-RU"/>
          </a:p>
        </c:txPr>
        <c:crossAx val="143506048"/>
        <c:crosses val="autoZero"/>
        <c:auto val="1"/>
        <c:lblAlgn val="ctr"/>
        <c:lblOffset val="100"/>
      </c:catAx>
      <c:valAx>
        <c:axId val="143506048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143504512"/>
        <c:crosses val="autoZero"/>
        <c:crossBetween val="between"/>
      </c:valAx>
    </c:plotArea>
    <c:legend>
      <c:legendPos val="b"/>
      <c:txPr>
        <a:bodyPr/>
        <a:lstStyle/>
        <a:p>
          <a:pPr>
            <a:defRPr b="1">
              <a:solidFill>
                <a:schemeClr val="tx1">
                  <a:lumMod val="75000"/>
                  <a:lumOff val="25000"/>
                </a:schemeClr>
              </a:solidFill>
            </a:defRPr>
          </a:pPr>
          <a:endParaRPr lang="ru-RU"/>
        </a:p>
      </c:txPr>
    </c:legend>
    <c:plotVisOnly val="1"/>
  </c:chart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2"/>
  <c:chart>
    <c:title>
      <c:tx>
        <c:rich>
          <a:bodyPr/>
          <a:lstStyle/>
          <a:p>
            <a:pPr>
              <a:defRPr/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География 11 класс. Предметные умения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Лист1!$B$515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4"/>
              <c:layout>
                <c:manualLayout>
                  <c:x val="0"/>
                  <c:y val="-7.5046904315197102E-3"/>
                </c:manualLayout>
              </c:layout>
              <c:dLblPos val="outEnd"/>
              <c:showVal val="1"/>
            </c:dLbl>
            <c:dLbl>
              <c:idx val="7"/>
              <c:layout>
                <c:manualLayout>
                  <c:x val="1.5203346555854858E-3"/>
                  <c:y val="-7.5046904315197102E-3"/>
                </c:manualLayout>
              </c:layout>
              <c:dLblPos val="outEnd"/>
              <c:showVal val="1"/>
            </c:dLbl>
            <c:dLbl>
              <c:idx val="9"/>
              <c:layout>
                <c:manualLayout>
                  <c:x val="0"/>
                  <c:y val="-7.5046904315197328E-3"/>
                </c:manualLayout>
              </c:layout>
              <c:dLblPos val="outEnd"/>
              <c:showVal val="1"/>
            </c:dLbl>
            <c:dLbl>
              <c:idx val="11"/>
              <c:layout>
                <c:manualLayout>
                  <c:x val="1.064234258909879E-2"/>
                  <c:y val="2.5015634771732341E-3"/>
                </c:manualLayout>
              </c:layout>
              <c:dLblPos val="outEnd"/>
              <c:showVal val="1"/>
            </c:dLbl>
            <c:dLbl>
              <c:idx val="18"/>
              <c:layout>
                <c:manualLayout>
                  <c:x val="0"/>
                  <c:y val="-7.5046904315197102E-3"/>
                </c:manualLayout>
              </c:layout>
              <c:dLblPos val="outEnd"/>
              <c:showVal val="1"/>
            </c:dLbl>
            <c:dLbl>
              <c:idx val="19"/>
              <c:layout>
                <c:manualLayout>
                  <c:x val="0"/>
                  <c:y val="7.5046904315197328E-3"/>
                </c:manualLayout>
              </c:layout>
              <c:dLblPos val="outEnd"/>
              <c:showVal val="1"/>
            </c:dLbl>
            <c:txPr>
              <a:bodyPr/>
              <a:lstStyle/>
              <a:p>
                <a:pPr>
                  <a:defRPr b="1">
                    <a:solidFill>
                      <a:schemeClr val="tx1">
                        <a:lumMod val="75000"/>
                        <a:lumOff val="2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Лист1!$A$516:$A$537</c:f>
              <c:strCache>
                <c:ptCount val="22"/>
                <c:pt idx="0">
                  <c:v>МКОУ "Уттинская СОШ им. В.А. Ширяева"</c:v>
                </c:pt>
                <c:pt idx="1">
                  <c:v>МКОУ "Хулхутинская СОШ"</c:v>
                </c:pt>
                <c:pt idx="2">
                  <c:v>МКОУ "Элвгинская СОШ"</c:v>
                </c:pt>
                <c:pt idx="3">
                  <c:v>МБОУ "Привольненская СОШ"</c:v>
                </c:pt>
                <c:pt idx="4">
                  <c:v>МКОУ "Малодербетовская гимназия им. Б.Б.Бадмаева"</c:v>
                </c:pt>
                <c:pt idx="5">
                  <c:v>МКОУ "Малодербетовская СОШ им. К.Д. Убушиевой"</c:v>
                </c:pt>
                <c:pt idx="6">
                  <c:v>МКОУ "Ики-Бухусовская СОШ"</c:v>
                </c:pt>
                <c:pt idx="7">
                  <c:v>МКОУ "Тундутовская СОШ"</c:v>
                </c:pt>
                <c:pt idx="8">
                  <c:v>МБОУ "БЦ СОШ №1"</c:v>
                </c:pt>
                <c:pt idx="9">
                  <c:v>МБОУ "БЦ СОШ № 2 имени М.В. Хонинова"</c:v>
                </c:pt>
                <c:pt idx="10">
                  <c:v>МКОУ "Цаган-нурская СОШ имени Н.М. Санджирова"</c:v>
                </c:pt>
                <c:pt idx="11">
                  <c:v>МКОУ "Городовиковская СОШ №3"</c:v>
                </c:pt>
                <c:pt idx="12">
                  <c:v>МКОУ "Кировская СОШ"</c:v>
                </c:pt>
                <c:pt idx="13">
                  <c:v>МКОУ "Виноградненский лицей им.Дедова Ф.И."</c:v>
                </c:pt>
                <c:pt idx="14">
                  <c:v>МКОУ "Чапаевская СОШ"</c:v>
                </c:pt>
                <c:pt idx="15">
                  <c:v>МКОУ "Городовиковская СОШ №1 им.Г.Лазарева"</c:v>
                </c:pt>
                <c:pt idx="16">
                  <c:v>МОКУ "Партизанская СОШ"</c:v>
                </c:pt>
                <c:pt idx="17">
                  <c:v>МОКУ "Оватинская СОШ"</c:v>
                </c:pt>
                <c:pt idx="18">
                  <c:v>МБОУ "СОШ №15"</c:v>
                </c:pt>
                <c:pt idx="19">
                  <c:v>МБОУ "КЭГ им. Зая-Пандиты"</c:v>
                </c:pt>
                <c:pt idx="20">
                  <c:v>МКОУ "Джалыковская СОШ им.Бембеева Т.О."</c:v>
                </c:pt>
                <c:pt idx="21">
                  <c:v>Республика Калмыкия</c:v>
                </c:pt>
              </c:strCache>
            </c:strRef>
          </c:cat>
          <c:val>
            <c:numRef>
              <c:f>Лист1!$B$516:$B$537</c:f>
              <c:numCache>
                <c:formatCode>0.00%</c:formatCode>
                <c:ptCount val="22"/>
                <c:pt idx="0">
                  <c:v>0.5769000000000003</c:v>
                </c:pt>
                <c:pt idx="1">
                  <c:v>0.8461000000000003</c:v>
                </c:pt>
                <c:pt idx="2">
                  <c:v>0.73070000000000035</c:v>
                </c:pt>
                <c:pt idx="3">
                  <c:v>0.76920000000000033</c:v>
                </c:pt>
                <c:pt idx="4">
                  <c:v>0.79320000000000002</c:v>
                </c:pt>
                <c:pt idx="5">
                  <c:v>0.68130000000000002</c:v>
                </c:pt>
                <c:pt idx="6">
                  <c:v>0.85380000000000034</c:v>
                </c:pt>
                <c:pt idx="7">
                  <c:v>0.53839999999999999</c:v>
                </c:pt>
                <c:pt idx="8">
                  <c:v>0.86710000000000031</c:v>
                </c:pt>
                <c:pt idx="9">
                  <c:v>0.7637000000000006</c:v>
                </c:pt>
                <c:pt idx="10">
                  <c:v>0.92300000000000004</c:v>
                </c:pt>
                <c:pt idx="11">
                  <c:v>0.94610000000000005</c:v>
                </c:pt>
                <c:pt idx="12">
                  <c:v>0.87690000000000035</c:v>
                </c:pt>
                <c:pt idx="13">
                  <c:v>0.96150000000000002</c:v>
                </c:pt>
                <c:pt idx="14">
                  <c:v>0.78459999999999996</c:v>
                </c:pt>
                <c:pt idx="15">
                  <c:v>0.76149999999999995</c:v>
                </c:pt>
                <c:pt idx="16">
                  <c:v>0.92300000000000004</c:v>
                </c:pt>
                <c:pt idx="17">
                  <c:v>0.80770000000000031</c:v>
                </c:pt>
                <c:pt idx="18">
                  <c:v>0.86750000000000005</c:v>
                </c:pt>
                <c:pt idx="19">
                  <c:v>0.8551000000000003</c:v>
                </c:pt>
                <c:pt idx="20">
                  <c:v>0.72300000000000031</c:v>
                </c:pt>
                <c:pt idx="21">
                  <c:v>0.83750000000000002</c:v>
                </c:pt>
              </c:numCache>
            </c:numRef>
          </c:val>
        </c:ser>
        <c:ser>
          <c:idx val="1"/>
          <c:order val="1"/>
          <c:tx>
            <c:strRef>
              <c:f>Лист1!$C$515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2"/>
              <c:layout>
                <c:manualLayout>
                  <c:x val="0"/>
                  <c:y val="-1.000625390869293E-2"/>
                </c:manualLayout>
              </c:layout>
              <c:dLblPos val="outEnd"/>
              <c:showVal val="1"/>
            </c:dLbl>
            <c:dLbl>
              <c:idx val="3"/>
              <c:layout>
                <c:manualLayout>
                  <c:x val="0"/>
                  <c:y val="7.5046904315197102E-3"/>
                </c:manualLayout>
              </c:layout>
              <c:dLblPos val="outEnd"/>
              <c:showVal val="1"/>
            </c:dLbl>
            <c:dLbl>
              <c:idx val="18"/>
              <c:layout>
                <c:manualLayout>
                  <c:x val="0"/>
                  <c:y val="-7.5046904315197102E-3"/>
                </c:manualLayout>
              </c:layout>
              <c:dLblPos val="outEnd"/>
              <c:showVal val="1"/>
            </c:dLbl>
            <c:txPr>
              <a:bodyPr/>
              <a:lstStyle/>
              <a:p>
                <a:pPr>
                  <a:defRPr b="1">
                    <a:solidFill>
                      <a:schemeClr val="tx1">
                        <a:lumMod val="85000"/>
                        <a:lumOff val="1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Лист1!$A$516:$A$537</c:f>
              <c:strCache>
                <c:ptCount val="22"/>
                <c:pt idx="0">
                  <c:v>МКОУ "Уттинская СОШ им. В.А. Ширяева"</c:v>
                </c:pt>
                <c:pt idx="1">
                  <c:v>МКОУ "Хулхутинская СОШ"</c:v>
                </c:pt>
                <c:pt idx="2">
                  <c:v>МКОУ "Элвгинская СОШ"</c:v>
                </c:pt>
                <c:pt idx="3">
                  <c:v>МБОУ "Привольненская СОШ"</c:v>
                </c:pt>
                <c:pt idx="4">
                  <c:v>МКОУ "Малодербетовская гимназия им. Б.Б.Бадмаева"</c:v>
                </c:pt>
                <c:pt idx="5">
                  <c:v>МКОУ "Малодербетовская СОШ им. К.Д. Убушиевой"</c:v>
                </c:pt>
                <c:pt idx="6">
                  <c:v>МКОУ "Ики-Бухусовская СОШ"</c:v>
                </c:pt>
                <c:pt idx="7">
                  <c:v>МКОУ "Тундутовская СОШ"</c:v>
                </c:pt>
                <c:pt idx="8">
                  <c:v>МБОУ "БЦ СОШ №1"</c:v>
                </c:pt>
                <c:pt idx="9">
                  <c:v>МБОУ "БЦ СОШ № 2 имени М.В. Хонинова"</c:v>
                </c:pt>
                <c:pt idx="10">
                  <c:v>МКОУ "Цаган-нурская СОШ имени Н.М. Санджирова"</c:v>
                </c:pt>
                <c:pt idx="11">
                  <c:v>МКОУ "Городовиковская СОШ №3"</c:v>
                </c:pt>
                <c:pt idx="12">
                  <c:v>МКОУ "Кировская СОШ"</c:v>
                </c:pt>
                <c:pt idx="13">
                  <c:v>МКОУ "Виноградненский лицей им.Дедова Ф.И."</c:v>
                </c:pt>
                <c:pt idx="14">
                  <c:v>МКОУ "Чапаевская СОШ"</c:v>
                </c:pt>
                <c:pt idx="15">
                  <c:v>МКОУ "Городовиковская СОШ №1 им.Г.Лазарева"</c:v>
                </c:pt>
                <c:pt idx="16">
                  <c:v>МОКУ "Партизанская СОШ"</c:v>
                </c:pt>
                <c:pt idx="17">
                  <c:v>МОКУ "Оватинская СОШ"</c:v>
                </c:pt>
                <c:pt idx="18">
                  <c:v>МБОУ "СОШ №15"</c:v>
                </c:pt>
                <c:pt idx="19">
                  <c:v>МБОУ "КЭГ им. Зая-Пандиты"</c:v>
                </c:pt>
                <c:pt idx="20">
                  <c:v>МКОУ "Джалыковская СОШ им.Бембеева Т.О."</c:v>
                </c:pt>
                <c:pt idx="21">
                  <c:v>Республика Калмыкия</c:v>
                </c:pt>
              </c:strCache>
            </c:strRef>
          </c:cat>
          <c:val>
            <c:numRef>
              <c:f>Лист1!$C$516:$C$537</c:f>
              <c:numCache>
                <c:formatCode>0.00%</c:formatCode>
                <c:ptCount val="22"/>
                <c:pt idx="0">
                  <c:v>0.35000000000000014</c:v>
                </c:pt>
                <c:pt idx="1">
                  <c:v>0.4</c:v>
                </c:pt>
                <c:pt idx="2">
                  <c:v>0.4</c:v>
                </c:pt>
                <c:pt idx="3">
                  <c:v>0.4</c:v>
                </c:pt>
                <c:pt idx="4">
                  <c:v>0.76248000000000005</c:v>
                </c:pt>
                <c:pt idx="5">
                  <c:v>0.34286000000000016</c:v>
                </c:pt>
                <c:pt idx="6">
                  <c:v>1</c:v>
                </c:pt>
                <c:pt idx="7">
                  <c:v>0.5</c:v>
                </c:pt>
                <c:pt idx="8">
                  <c:v>0.71818000000000004</c:v>
                </c:pt>
                <c:pt idx="9">
                  <c:v>0.61428000000000005</c:v>
                </c:pt>
                <c:pt idx="10">
                  <c:v>1</c:v>
                </c:pt>
                <c:pt idx="11">
                  <c:v>0.75000000000000033</c:v>
                </c:pt>
                <c:pt idx="12">
                  <c:v>0.54</c:v>
                </c:pt>
                <c:pt idx="13">
                  <c:v>0.82500000000000029</c:v>
                </c:pt>
                <c:pt idx="14">
                  <c:v>0.98</c:v>
                </c:pt>
                <c:pt idx="15">
                  <c:v>0.68</c:v>
                </c:pt>
                <c:pt idx="16">
                  <c:v>0.60000000000000031</c:v>
                </c:pt>
                <c:pt idx="17" formatCode="0%">
                  <c:v>0.4</c:v>
                </c:pt>
                <c:pt idx="18">
                  <c:v>0.5444</c:v>
                </c:pt>
                <c:pt idx="19">
                  <c:v>0.52125999999999961</c:v>
                </c:pt>
                <c:pt idx="20" formatCode="0%">
                  <c:v>0.36000000000000015</c:v>
                </c:pt>
                <c:pt idx="21">
                  <c:v>0.62940000000000029</c:v>
                </c:pt>
              </c:numCache>
            </c:numRef>
          </c:val>
        </c:ser>
        <c:gapWidth val="75"/>
        <c:overlap val="-25"/>
        <c:axId val="143586048"/>
        <c:axId val="143587584"/>
      </c:barChart>
      <c:catAx>
        <c:axId val="143586048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43587584"/>
        <c:crosses val="autoZero"/>
        <c:auto val="1"/>
        <c:lblAlgn val="ctr"/>
        <c:lblOffset val="100"/>
      </c:catAx>
      <c:valAx>
        <c:axId val="143587584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143586048"/>
        <c:crosses val="autoZero"/>
        <c:crossBetween val="between"/>
      </c:valAx>
    </c:plotArea>
    <c:legend>
      <c:legendPos val="b"/>
      <c:txPr>
        <a:bodyPr/>
        <a:lstStyle/>
        <a:p>
          <a:pPr>
            <a:defRPr b="1"/>
          </a:pPr>
          <a:endParaRPr lang="ru-RU"/>
        </a:p>
      </c:txPr>
    </c:legend>
    <c:plotVisOnly val="1"/>
  </c:chart>
  <c:externalData r:id="rId1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2"/>
  <c:chart>
    <c:title>
      <c:tx>
        <c:rich>
          <a:bodyPr/>
          <a:lstStyle/>
          <a:p>
            <a:pPr>
              <a:defRPr>
                <a:solidFill>
                  <a:schemeClr val="tx1">
                    <a:lumMod val="85000"/>
                    <a:lumOff val="15000"/>
                  </a:schemeClr>
                </a:solidFill>
              </a:defRPr>
            </a:pPr>
            <a:r>
              <a:rPr lang="ru-RU" sz="1400" b="1" i="0" baseline="0">
                <a:solidFill>
                  <a:schemeClr val="tx1">
                    <a:lumMod val="85000"/>
                    <a:lumOff val="15000"/>
                  </a:schemeClr>
                </a:solidFill>
                <a:latin typeface="Times New Roman" pitchFamily="18" charset="0"/>
                <a:cs typeface="Times New Roman" pitchFamily="18" charset="0"/>
              </a:rPr>
              <a:t>География 11 класс. Предметные умения</a:t>
            </a:r>
            <a:endParaRPr lang="ru-RU" sz="1400">
              <a:solidFill>
                <a:schemeClr val="tx1">
                  <a:lumMod val="85000"/>
                  <a:lumOff val="15000"/>
                </a:schemeClr>
              </a:solidFill>
              <a:latin typeface="Times New Roman" pitchFamily="18" charset="0"/>
              <a:cs typeface="Times New Roman" pitchFamily="18" charset="0"/>
            </a:endParaRP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Лист1!$A$552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85000"/>
                        <a:lumOff val="1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Лист1!$B$551:$E$551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Лист1!$B$552:$E$552</c:f>
              <c:numCache>
                <c:formatCode>0.00%</c:formatCode>
                <c:ptCount val="4"/>
                <c:pt idx="0">
                  <c:v>0.83750000000000002</c:v>
                </c:pt>
                <c:pt idx="1">
                  <c:v>0.82900000000000029</c:v>
                </c:pt>
                <c:pt idx="2">
                  <c:v>0.62940000000000029</c:v>
                </c:pt>
                <c:pt idx="3">
                  <c:v>0.92700000000000005</c:v>
                </c:pt>
              </c:numCache>
            </c:numRef>
          </c:val>
        </c:ser>
        <c:dLbls>
          <c:showVal val="1"/>
        </c:dLbls>
        <c:gapWidth val="75"/>
        <c:overlap val="-25"/>
        <c:axId val="143730176"/>
        <c:axId val="143731712"/>
      </c:barChart>
      <c:catAx>
        <c:axId val="143730176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85000"/>
                    <a:lumOff val="15000"/>
                  </a:schemeClr>
                </a:solidFill>
              </a:defRPr>
            </a:pPr>
            <a:endParaRPr lang="ru-RU"/>
          </a:p>
        </c:txPr>
        <c:crossAx val="143731712"/>
        <c:crosses val="autoZero"/>
        <c:auto val="1"/>
        <c:lblAlgn val="ctr"/>
        <c:lblOffset val="100"/>
      </c:catAx>
      <c:valAx>
        <c:axId val="143731712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143730176"/>
        <c:crosses val="autoZero"/>
        <c:crossBetween val="between"/>
      </c:valAx>
    </c:plotArea>
    <c:legend>
      <c:legendPos val="b"/>
      <c:txPr>
        <a:bodyPr/>
        <a:lstStyle/>
        <a:p>
          <a:pPr>
            <a:defRPr b="1"/>
          </a:pPr>
          <a:endParaRPr lang="ru-RU"/>
        </a:p>
      </c:txPr>
    </c:legend>
    <c:plotVisOnly val="1"/>
  </c:chart>
  <c:externalData r:id="rId1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0"/>
  <c:chart>
    <c:title>
      <c:tx>
        <c:rich>
          <a:bodyPr/>
          <a:lstStyle/>
          <a:p>
            <a:pPr>
              <a:defRPr/>
            </a:pPr>
            <a:r>
              <a:rPr lang="ru-RU" sz="1400" b="1" i="0" baseline="0">
                <a:latin typeface="Times New Roman" pitchFamily="18" charset="0"/>
                <a:cs typeface="Times New Roman" pitchFamily="18" charset="0"/>
              </a:rPr>
              <a:t>География 11 класс. Метапредметные умения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Лист1!$B$583</c:f>
              <c:strCache>
                <c:ptCount val="1"/>
                <c:pt idx="0">
                  <c:v>Базовый 2024г.</c:v>
                </c:pt>
              </c:strCache>
            </c:strRef>
          </c:tx>
          <c:dLbls>
            <c:dLbl>
              <c:idx val="1"/>
              <c:layout>
                <c:manualLayout>
                  <c:x val="2.8456536729873714E-17"/>
                  <c:y val="-1.812297365176492E-2"/>
                </c:manualLayout>
              </c:layout>
              <c:dLblPos val="outEnd"/>
              <c:showVal val="1"/>
            </c:dLbl>
            <c:dLbl>
              <c:idx val="3"/>
              <c:layout>
                <c:manualLayout>
                  <c:x val="0"/>
                  <c:y val="-7.7669887078992521E-3"/>
                </c:manualLayout>
              </c:layout>
              <c:dLblPos val="outEnd"/>
              <c:showVal val="1"/>
            </c:dLbl>
            <c:dLbl>
              <c:idx val="4"/>
              <c:layout>
                <c:manualLayout>
                  <c:x val="0"/>
                  <c:y val="7.7669887078992304E-3"/>
                </c:manualLayout>
              </c:layout>
              <c:dLblPos val="outEnd"/>
              <c:showVal val="1"/>
            </c:dLbl>
            <c:dLbl>
              <c:idx val="10"/>
              <c:layout>
                <c:manualLayout>
                  <c:x val="0"/>
                  <c:y val="1.0355984943865673E-2"/>
                </c:manualLayout>
              </c:layout>
              <c:dLblPos val="outEnd"/>
              <c:showVal val="1"/>
            </c:dLbl>
            <c:txPr>
              <a:bodyPr/>
              <a:lstStyle/>
              <a:p>
                <a:pPr>
                  <a:defRPr b="1">
                    <a:solidFill>
                      <a:schemeClr val="tx1">
                        <a:lumMod val="85000"/>
                        <a:lumOff val="1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Лист1!$A$584:$A$605</c:f>
              <c:strCache>
                <c:ptCount val="22"/>
                <c:pt idx="0">
                  <c:v>МКОУ "Уттинская СОШ им. В.А. Ширяева"</c:v>
                </c:pt>
                <c:pt idx="1">
                  <c:v>МКОУ "Хулхутинская СОШ"</c:v>
                </c:pt>
                <c:pt idx="2">
                  <c:v>МКОУ "Элвгинская СОШ"</c:v>
                </c:pt>
                <c:pt idx="3">
                  <c:v>МБОУ "Привольненская СОШ"</c:v>
                </c:pt>
                <c:pt idx="4">
                  <c:v>МКОУ "Малодербетовская гимназия им. Б.Б.Бадмаева"</c:v>
                </c:pt>
                <c:pt idx="5">
                  <c:v>МКОУ "Малодербетовская СОШ им. К.Д. Убушиевой"</c:v>
                </c:pt>
                <c:pt idx="6">
                  <c:v>МКОУ "Ики-Бухусовская СОШ"</c:v>
                </c:pt>
                <c:pt idx="7">
                  <c:v>МКОУ "Тундутовская СОШ"</c:v>
                </c:pt>
                <c:pt idx="8">
                  <c:v>МБОУ "БЦ СОШ №1"</c:v>
                </c:pt>
                <c:pt idx="9">
                  <c:v>МБОУ "БЦ СОШ № 2 имени М.В. Хонинова"</c:v>
                </c:pt>
                <c:pt idx="10">
                  <c:v>МКОУ "Цаган-нурская СОШ имени Н.М. Санджирова"</c:v>
                </c:pt>
                <c:pt idx="11">
                  <c:v>МКОУ "Городовиковская СОШ №3"</c:v>
                </c:pt>
                <c:pt idx="12">
                  <c:v>МКОУ "Кировская СОШ"</c:v>
                </c:pt>
                <c:pt idx="13">
                  <c:v>МКОУ "Виноградненский лицей им.Дедова Ф.И."</c:v>
                </c:pt>
                <c:pt idx="14">
                  <c:v>МКОУ "Чапаевская СОШ"</c:v>
                </c:pt>
                <c:pt idx="15">
                  <c:v>МКОУ "Городовиковская СОШ №1 им.Г.Лазарева"</c:v>
                </c:pt>
                <c:pt idx="16">
                  <c:v>МОКУ "Партизанская СОШ"</c:v>
                </c:pt>
                <c:pt idx="17">
                  <c:v>МОКУ "Оватинская СОШ"</c:v>
                </c:pt>
                <c:pt idx="18">
                  <c:v>МБОУ "СОШ №15"</c:v>
                </c:pt>
                <c:pt idx="19">
                  <c:v>МБОУ "КЭГ им. Зая-Пандиты"</c:v>
                </c:pt>
                <c:pt idx="20">
                  <c:v>МКОУ "Джалыковская СОШ им.Бембеева Т.О."</c:v>
                </c:pt>
                <c:pt idx="21">
                  <c:v>Республика Калмыкия</c:v>
                </c:pt>
              </c:strCache>
            </c:strRef>
          </c:cat>
          <c:val>
            <c:numRef>
              <c:f>Лист1!$B$584:$B$605</c:f>
              <c:numCache>
                <c:formatCode>0.00%</c:formatCode>
                <c:ptCount val="22"/>
                <c:pt idx="0">
                  <c:v>0.66660000000000053</c:v>
                </c:pt>
                <c:pt idx="1">
                  <c:v>0.66660000000000053</c:v>
                </c:pt>
                <c:pt idx="2">
                  <c:v>0.66660000000000053</c:v>
                </c:pt>
                <c:pt idx="3">
                  <c:v>0.83330000000000004</c:v>
                </c:pt>
                <c:pt idx="4">
                  <c:v>0.81940000000000002</c:v>
                </c:pt>
                <c:pt idx="5">
                  <c:v>0.52380000000000004</c:v>
                </c:pt>
                <c:pt idx="6">
                  <c:v>0.76659999999999995</c:v>
                </c:pt>
                <c:pt idx="7">
                  <c:v>0.5</c:v>
                </c:pt>
                <c:pt idx="8">
                  <c:v>0.90910000000000002</c:v>
                </c:pt>
                <c:pt idx="9">
                  <c:v>0.83330000000000004</c:v>
                </c:pt>
                <c:pt idx="10">
                  <c:v>1</c:v>
                </c:pt>
                <c:pt idx="11">
                  <c:v>0.9083</c:v>
                </c:pt>
                <c:pt idx="12">
                  <c:v>0.83330000000000004</c:v>
                </c:pt>
                <c:pt idx="13">
                  <c:v>0.91659999999999997</c:v>
                </c:pt>
                <c:pt idx="14">
                  <c:v>0.86660000000000048</c:v>
                </c:pt>
                <c:pt idx="15">
                  <c:v>0.63330000000000031</c:v>
                </c:pt>
                <c:pt idx="16">
                  <c:v>0.86660000000000048</c:v>
                </c:pt>
                <c:pt idx="17">
                  <c:v>0.72224999999999995</c:v>
                </c:pt>
                <c:pt idx="18">
                  <c:v>0.8703000000000003</c:v>
                </c:pt>
                <c:pt idx="19">
                  <c:v>0.83330000000000004</c:v>
                </c:pt>
                <c:pt idx="20">
                  <c:v>0.66660000000000053</c:v>
                </c:pt>
                <c:pt idx="21">
                  <c:v>0.81960000000000033</c:v>
                </c:pt>
              </c:numCache>
            </c:numRef>
          </c:val>
        </c:ser>
        <c:ser>
          <c:idx val="1"/>
          <c:order val="1"/>
          <c:tx>
            <c:strRef>
              <c:f>Лист1!$C$583</c:f>
              <c:strCache>
                <c:ptCount val="1"/>
                <c:pt idx="0">
                  <c:v>Повышенный 2024г.</c:v>
                </c:pt>
              </c:strCache>
            </c:strRef>
          </c:tx>
          <c:dLbls>
            <c:dLbl>
              <c:idx val="7"/>
              <c:layout>
                <c:manualLayout>
                  <c:x val="0"/>
                  <c:y val="-2.3300966123697753E-2"/>
                </c:manualLayout>
              </c:layout>
              <c:dLblPos val="outEnd"/>
              <c:showVal val="1"/>
            </c:dLbl>
            <c:dLbl>
              <c:idx val="8"/>
              <c:layout>
                <c:manualLayout>
                  <c:x val="5.6913073459747453E-17"/>
                  <c:y val="7.7669887078992521E-3"/>
                </c:manualLayout>
              </c:layout>
              <c:dLblPos val="outEnd"/>
              <c:showVal val="1"/>
            </c:dLbl>
            <c:dLbl>
              <c:idx val="10"/>
              <c:layout>
                <c:manualLayout>
                  <c:x val="1.5521926615753149E-3"/>
                  <c:y val="-1.0355984943865673E-2"/>
                </c:manualLayout>
              </c:layout>
              <c:dLblPos val="outEnd"/>
              <c:showVal val="1"/>
            </c:dLbl>
            <c:dLbl>
              <c:idx val="19"/>
              <c:layout>
                <c:manualLayout>
                  <c:x val="0"/>
                  <c:y val="-7.7669887078992521E-3"/>
                </c:manualLayout>
              </c:layout>
              <c:dLblPos val="outEnd"/>
              <c:showVal val="1"/>
            </c:dLbl>
            <c:txPr>
              <a:bodyPr/>
              <a:lstStyle/>
              <a:p>
                <a:pPr>
                  <a:defRPr b="1">
                    <a:solidFill>
                      <a:schemeClr val="tx1">
                        <a:lumMod val="85000"/>
                        <a:lumOff val="1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Лист1!$A$584:$A$605</c:f>
              <c:strCache>
                <c:ptCount val="22"/>
                <c:pt idx="0">
                  <c:v>МКОУ "Уттинская СОШ им. В.А. Ширяева"</c:v>
                </c:pt>
                <c:pt idx="1">
                  <c:v>МКОУ "Хулхутинская СОШ"</c:v>
                </c:pt>
                <c:pt idx="2">
                  <c:v>МКОУ "Элвгинская СОШ"</c:v>
                </c:pt>
                <c:pt idx="3">
                  <c:v>МБОУ "Привольненская СОШ"</c:v>
                </c:pt>
                <c:pt idx="4">
                  <c:v>МКОУ "Малодербетовская гимназия им. Б.Б.Бадмаева"</c:v>
                </c:pt>
                <c:pt idx="5">
                  <c:v>МКОУ "Малодербетовская СОШ им. К.Д. Убушиевой"</c:v>
                </c:pt>
                <c:pt idx="6">
                  <c:v>МКОУ "Ики-Бухусовская СОШ"</c:v>
                </c:pt>
                <c:pt idx="7">
                  <c:v>МКОУ "Тундутовская СОШ"</c:v>
                </c:pt>
                <c:pt idx="8">
                  <c:v>МБОУ "БЦ СОШ №1"</c:v>
                </c:pt>
                <c:pt idx="9">
                  <c:v>МБОУ "БЦ СОШ № 2 имени М.В. Хонинова"</c:v>
                </c:pt>
                <c:pt idx="10">
                  <c:v>МКОУ "Цаган-нурская СОШ имени Н.М. Санджирова"</c:v>
                </c:pt>
                <c:pt idx="11">
                  <c:v>МКОУ "Городовиковская СОШ №3"</c:v>
                </c:pt>
                <c:pt idx="12">
                  <c:v>МКОУ "Кировская СОШ"</c:v>
                </c:pt>
                <c:pt idx="13">
                  <c:v>МКОУ "Виноградненский лицей им.Дедова Ф.И."</c:v>
                </c:pt>
                <c:pt idx="14">
                  <c:v>МКОУ "Чапаевская СОШ"</c:v>
                </c:pt>
                <c:pt idx="15">
                  <c:v>МКОУ "Городовиковская СОШ №1 им.Г.Лазарева"</c:v>
                </c:pt>
                <c:pt idx="16">
                  <c:v>МОКУ "Партизанская СОШ"</c:v>
                </c:pt>
                <c:pt idx="17">
                  <c:v>МОКУ "Оватинская СОШ"</c:v>
                </c:pt>
                <c:pt idx="18">
                  <c:v>МБОУ "СОШ №15"</c:v>
                </c:pt>
                <c:pt idx="19">
                  <c:v>МБОУ "КЭГ им. Зая-Пандиты"</c:v>
                </c:pt>
                <c:pt idx="20">
                  <c:v>МКОУ "Джалыковская СОШ им.Бембеева Т.О."</c:v>
                </c:pt>
                <c:pt idx="21">
                  <c:v>Республика Калмыкия</c:v>
                </c:pt>
              </c:strCache>
            </c:strRef>
          </c:cat>
          <c:val>
            <c:numRef>
              <c:f>Лист1!$C$584:$C$605</c:f>
              <c:numCache>
                <c:formatCode>0.00%</c:formatCode>
                <c:ptCount val="22"/>
                <c:pt idx="0">
                  <c:v>0.25</c:v>
                </c:pt>
                <c:pt idx="1">
                  <c:v>0.33330000000000032</c:v>
                </c:pt>
                <c:pt idx="2">
                  <c:v>0.33330000000000032</c:v>
                </c:pt>
                <c:pt idx="3">
                  <c:v>0</c:v>
                </c:pt>
                <c:pt idx="4">
                  <c:v>0.70130000000000003</c:v>
                </c:pt>
                <c:pt idx="5">
                  <c:v>0.19040000000000001</c:v>
                </c:pt>
                <c:pt idx="6">
                  <c:v>1</c:v>
                </c:pt>
                <c:pt idx="7">
                  <c:v>0.5</c:v>
                </c:pt>
                <c:pt idx="8">
                  <c:v>0.53029999999999999</c:v>
                </c:pt>
                <c:pt idx="9">
                  <c:v>0.54759999999999998</c:v>
                </c:pt>
                <c:pt idx="10">
                  <c:v>1</c:v>
                </c:pt>
                <c:pt idx="11">
                  <c:v>0.66660000000000053</c:v>
                </c:pt>
                <c:pt idx="12">
                  <c:v>0.30000000000000016</c:v>
                </c:pt>
                <c:pt idx="13">
                  <c:v>0.70830000000000004</c:v>
                </c:pt>
                <c:pt idx="14">
                  <c:v>0.96660000000000035</c:v>
                </c:pt>
                <c:pt idx="15">
                  <c:v>0.5333</c:v>
                </c:pt>
                <c:pt idx="16">
                  <c:v>0.33330000000000032</c:v>
                </c:pt>
                <c:pt idx="17" formatCode="0%">
                  <c:v>0.1111</c:v>
                </c:pt>
                <c:pt idx="18">
                  <c:v>0.31480000000000025</c:v>
                </c:pt>
                <c:pt idx="19">
                  <c:v>0.34390000000000015</c:v>
                </c:pt>
                <c:pt idx="20" formatCode="0%">
                  <c:v>0.2666</c:v>
                </c:pt>
                <c:pt idx="21">
                  <c:v>0.49410000000000015</c:v>
                </c:pt>
              </c:numCache>
            </c:numRef>
          </c:val>
        </c:ser>
        <c:gapWidth val="75"/>
        <c:overlap val="-25"/>
        <c:axId val="143979648"/>
        <c:axId val="143981184"/>
      </c:barChart>
      <c:catAx>
        <c:axId val="143979648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85000"/>
                    <a:lumOff val="15000"/>
                  </a:schemeClr>
                </a:solidFill>
              </a:defRPr>
            </a:pPr>
            <a:endParaRPr lang="ru-RU"/>
          </a:p>
        </c:txPr>
        <c:crossAx val="143981184"/>
        <c:crosses val="autoZero"/>
        <c:auto val="1"/>
        <c:lblAlgn val="ctr"/>
        <c:lblOffset val="100"/>
      </c:catAx>
      <c:valAx>
        <c:axId val="143981184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143979648"/>
        <c:crosses val="autoZero"/>
        <c:crossBetween val="between"/>
      </c:valAx>
    </c:plotArea>
    <c:legend>
      <c:legendPos val="b"/>
      <c:txPr>
        <a:bodyPr/>
        <a:lstStyle/>
        <a:p>
          <a:pPr>
            <a:defRPr b="1">
              <a:solidFill>
                <a:schemeClr val="tx1">
                  <a:lumMod val="85000"/>
                  <a:lumOff val="15000"/>
                </a:schemeClr>
              </a:solidFill>
            </a:defRPr>
          </a:pPr>
          <a:endParaRPr lang="ru-RU"/>
        </a:p>
      </c:txPr>
    </c:legend>
    <c:plotVisOnly val="1"/>
  </c:chart>
  <c:externalData r:id="rId1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0"/>
  <c:chart>
    <c:title>
      <c:tx>
        <c:rich>
          <a:bodyPr/>
          <a:lstStyle/>
          <a:p>
            <a:pPr>
              <a:defRPr/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География 11 класс. Метапредметные умения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Лист1!$A$622</c:f>
              <c:strCache>
                <c:ptCount val="1"/>
                <c:pt idx="0">
                  <c:v>Республика Калмыкия</c:v>
                </c:pt>
              </c:strCache>
            </c:strRef>
          </c:tx>
          <c:dLbls>
            <c:txPr>
              <a:bodyPr/>
              <a:lstStyle/>
              <a:p>
                <a:pPr>
                  <a:defRPr sz="1050" b="1">
                    <a:solidFill>
                      <a:schemeClr val="tx1">
                        <a:lumMod val="85000"/>
                        <a:lumOff val="15000"/>
                      </a:schemeClr>
                    </a:solidFill>
                  </a:defRPr>
                </a:pPr>
                <a:endParaRPr lang="ru-RU"/>
              </a:p>
            </c:txPr>
            <c:dLblPos val="outEnd"/>
            <c:showVal val="1"/>
          </c:dLbls>
          <c:cat>
            <c:strRef>
              <c:f>Лист1!$B$621:$E$621</c:f>
              <c:strCache>
                <c:ptCount val="4"/>
                <c:pt idx="0">
                  <c:v>Базовый 2024г.</c:v>
                </c:pt>
                <c:pt idx="1">
                  <c:v>Базовый 2023г.</c:v>
                </c:pt>
                <c:pt idx="2">
                  <c:v>Повышенный 2024г.</c:v>
                </c:pt>
                <c:pt idx="3">
                  <c:v>Повышенный 2023г.</c:v>
                </c:pt>
              </c:strCache>
            </c:strRef>
          </c:cat>
          <c:val>
            <c:numRef>
              <c:f>Лист1!$B$622:$E$622</c:f>
              <c:numCache>
                <c:formatCode>0.00%</c:formatCode>
                <c:ptCount val="4"/>
                <c:pt idx="0">
                  <c:v>0.81960000000000033</c:v>
                </c:pt>
                <c:pt idx="1">
                  <c:v>0.90900000000000003</c:v>
                </c:pt>
                <c:pt idx="2">
                  <c:v>0.49410000000000015</c:v>
                </c:pt>
                <c:pt idx="3">
                  <c:v>0.53400000000000003</c:v>
                </c:pt>
              </c:numCache>
            </c:numRef>
          </c:val>
        </c:ser>
        <c:gapWidth val="75"/>
        <c:overlap val="-25"/>
        <c:axId val="144140160"/>
        <c:axId val="144141696"/>
      </c:barChart>
      <c:catAx>
        <c:axId val="144140160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="1">
                <a:solidFill>
                  <a:schemeClr val="tx1">
                    <a:lumMod val="85000"/>
                    <a:lumOff val="15000"/>
                  </a:schemeClr>
                </a:solidFill>
              </a:defRPr>
            </a:pPr>
            <a:endParaRPr lang="ru-RU"/>
          </a:p>
        </c:txPr>
        <c:crossAx val="144141696"/>
        <c:crosses val="autoZero"/>
        <c:auto val="1"/>
        <c:lblAlgn val="ctr"/>
        <c:lblOffset val="100"/>
      </c:catAx>
      <c:valAx>
        <c:axId val="144141696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144140160"/>
        <c:crosses val="autoZero"/>
        <c:crossBetween val="between"/>
      </c:valAx>
    </c:plotArea>
    <c:legend>
      <c:legendPos val="b"/>
      <c:txPr>
        <a:bodyPr/>
        <a:lstStyle/>
        <a:p>
          <a:pPr>
            <a:defRPr b="1">
              <a:solidFill>
                <a:schemeClr val="tx1">
                  <a:lumMod val="85000"/>
                  <a:lumOff val="15000"/>
                </a:schemeClr>
              </a:solidFill>
            </a:defRPr>
          </a:pPr>
          <a:endParaRPr lang="ru-RU"/>
        </a:p>
      </c:txPr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03E1B-4BDD-438D-89F3-F051988C8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19</Pages>
  <Words>2807</Words>
  <Characters>16001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Колдунова ГА</dc:creator>
  <cp:keywords/>
  <dc:description/>
  <cp:lastModifiedBy>Колдунова ГА</cp:lastModifiedBy>
  <cp:revision>301</cp:revision>
  <dcterms:created xsi:type="dcterms:W3CDTF">2023-05-04T12:14:00Z</dcterms:created>
  <dcterms:modified xsi:type="dcterms:W3CDTF">2024-05-06T14:09:00Z</dcterms:modified>
</cp:coreProperties>
</file>