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B01E8">
      <w:pPr>
        <w:autoSpaceDN w:val="0"/>
        <w:spacing w:line="240" w:lineRule="auto"/>
        <w:contextualSpacing/>
        <w:jc w:val="right"/>
        <w:rPr>
          <w:rFonts w:ascii="Times New Roman" w:hAnsi="Times New Roman" w:cs="Times New Roman"/>
          <w:bCs/>
          <w:sz w:val="22"/>
          <w:lang w:eastAsia="en-US"/>
        </w:rPr>
      </w:pPr>
      <w:bookmarkStart w:id="14" w:name="_GoBack"/>
      <w:bookmarkEnd w:id="14"/>
    </w:p>
    <w:p w14:paraId="5A674C8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19079BE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2504440" cy="3543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95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224A1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01F3BC65">
      <w:pPr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Правила заполнения бланков </w:t>
      </w:r>
    </w:p>
    <w:p w14:paraId="2574F124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>Диктанта Победы</w:t>
      </w:r>
    </w:p>
    <w:p w14:paraId="317BCC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70E7F9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4E3FE2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653F4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AC35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69BA78B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C699D0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5BE4F6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A498C2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2D7FA1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106452D">
      <w:pPr>
        <w:spacing w:line="240" w:lineRule="auto"/>
        <w:rPr>
          <w:rFonts w:ascii="Times New Roman" w:hAnsi="Times New Roman" w:cs="Times New Roman"/>
          <w:sz w:val="28"/>
          <w:szCs w:val="26"/>
        </w:rPr>
      </w:pPr>
    </w:p>
    <w:p w14:paraId="717A7A3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6"/>
          <w:lang w:eastAsia="en-US"/>
        </w:rPr>
      </w:pPr>
      <w:r>
        <w:rPr>
          <w:rFonts w:ascii="Times New Roman" w:hAnsi="Times New Roman" w:cs="Times New Roman"/>
          <w:b/>
          <w:sz w:val="28"/>
          <w:szCs w:val="26"/>
          <w:lang w:eastAsia="en-US"/>
        </w:rPr>
        <w:t>Москва, 2025</w:t>
      </w:r>
    </w:p>
    <w:p w14:paraId="522DC2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  <w:r>
        <w:rPr>
          <w:rFonts w:ascii="Times New Roman" w:hAnsi="Times New Roman" w:cs="Times New Roman"/>
          <w:b/>
          <w:sz w:val="32"/>
          <w:szCs w:val="26"/>
        </w:rPr>
        <w:t>Оглавление</w:t>
      </w:r>
    </w:p>
    <w:p w14:paraId="51B95A0D">
      <w:pPr>
        <w:pStyle w:val="26"/>
        <w:tabs>
          <w:tab w:val="left" w:pos="567"/>
        </w:tabs>
        <w:rPr>
          <w:rFonts w:asciiTheme="minorHAnsi" w:hAnsiTheme="minorHAnsi"/>
          <w:b w:val="0"/>
          <w:sz w:val="22"/>
        </w:rPr>
      </w:pPr>
      <w:r>
        <w:rPr>
          <w:b w:val="0"/>
          <w:szCs w:val="26"/>
        </w:rPr>
        <w:fldChar w:fldCharType="begin"/>
      </w:r>
      <w:r>
        <w:rPr>
          <w:b w:val="0"/>
          <w:szCs w:val="26"/>
        </w:rPr>
        <w:instrText xml:space="preserve"> TOC \o "1-2" \h \z \u </w:instrText>
      </w:r>
      <w:r>
        <w:rPr>
          <w:b w:val="0"/>
          <w:szCs w:val="26"/>
        </w:rPr>
        <w:fldChar w:fldCharType="separate"/>
      </w:r>
      <w:r>
        <w:fldChar w:fldCharType="begin"/>
      </w:r>
      <w:r>
        <w:instrText xml:space="preserve"> HYPERLINK \l "_Toc48743375" </w:instrText>
      </w:r>
      <w:r>
        <w:fldChar w:fldCharType="separate"/>
      </w:r>
      <w:r>
        <w:rPr>
          <w:rStyle w:val="17"/>
        </w:rPr>
        <w:t>1.</w:t>
      </w:r>
      <w:r>
        <w:rPr>
          <w:rFonts w:asciiTheme="minorHAnsi" w:hAnsiTheme="minorHAnsi"/>
          <w:b w:val="0"/>
          <w:sz w:val="22"/>
        </w:rPr>
        <w:tab/>
      </w:r>
      <w:r>
        <w:rPr>
          <w:rStyle w:val="17"/>
        </w:rPr>
        <w:t>Введение</w:t>
      </w:r>
      <w:r>
        <w:tab/>
      </w:r>
      <w:r>
        <w:fldChar w:fldCharType="begin"/>
      </w:r>
      <w:r>
        <w:instrText xml:space="preserve"> PAGEREF _Toc48743375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FE245BA">
      <w:pPr>
        <w:pStyle w:val="26"/>
        <w:tabs>
          <w:tab w:val="left" w:pos="567"/>
        </w:tabs>
        <w:rPr>
          <w:rFonts w:asciiTheme="minorHAnsi" w:hAnsiTheme="minorHAnsi"/>
          <w:b w:val="0"/>
          <w:sz w:val="22"/>
        </w:rPr>
      </w:pPr>
      <w:r>
        <w:fldChar w:fldCharType="begin"/>
      </w:r>
      <w:r>
        <w:instrText xml:space="preserve"> HYPERLINK \l "_Toc48743376" </w:instrText>
      </w:r>
      <w:r>
        <w:fldChar w:fldCharType="separate"/>
      </w:r>
      <w:r>
        <w:rPr>
          <w:rStyle w:val="17"/>
        </w:rPr>
        <w:t>2.</w:t>
      </w:r>
      <w:r>
        <w:rPr>
          <w:rFonts w:asciiTheme="minorHAnsi" w:hAnsiTheme="minorHAnsi"/>
          <w:b w:val="0"/>
          <w:sz w:val="22"/>
        </w:rPr>
        <w:tab/>
      </w:r>
      <w:r>
        <w:rPr>
          <w:rStyle w:val="17"/>
        </w:rPr>
        <w:t>Описание бланков Диктанта Победы</w:t>
      </w:r>
      <w:r>
        <w:tab/>
      </w:r>
      <w:r>
        <w:fldChar w:fldCharType="begin"/>
      </w:r>
      <w:r>
        <w:instrText xml:space="preserve"> PAGEREF _Toc48743376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57506C2">
      <w:pPr>
        <w:pStyle w:val="28"/>
        <w:rPr>
          <w:rFonts w:asciiTheme="minorHAnsi" w:hAnsiTheme="minorHAnsi"/>
          <w:sz w:val="22"/>
        </w:rPr>
      </w:pPr>
      <w:r>
        <w:fldChar w:fldCharType="begin"/>
      </w:r>
      <w:r>
        <w:instrText xml:space="preserve"> HYPERLINK \l "_Toc48743377" </w:instrText>
      </w:r>
      <w:r>
        <w:fldChar w:fldCharType="separate"/>
      </w:r>
      <w:r>
        <w:rPr>
          <w:rStyle w:val="17"/>
        </w:rPr>
        <w:t>Бланк ответов</w:t>
      </w:r>
      <w:r>
        <w:tab/>
      </w:r>
      <w:r>
        <w:fldChar w:fldCharType="begin"/>
      </w:r>
      <w:r>
        <w:instrText xml:space="preserve"> PAGEREF _Toc48743377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D58A66C">
      <w:pPr>
        <w:pStyle w:val="28"/>
        <w:rPr>
          <w:rFonts w:asciiTheme="minorHAnsi" w:hAnsiTheme="minorHAnsi"/>
          <w:sz w:val="22"/>
        </w:rPr>
      </w:pPr>
      <w:r>
        <w:fldChar w:fldCharType="begin"/>
      </w:r>
      <w:r>
        <w:instrText xml:space="preserve"> HYPERLINK \l "_Toc48743378" </w:instrText>
      </w:r>
      <w:r>
        <w:fldChar w:fldCharType="separate"/>
      </w:r>
      <w:r>
        <w:rPr>
          <w:rStyle w:val="17"/>
        </w:rPr>
        <w:t>Информационный лист</w:t>
      </w:r>
      <w:r>
        <w:tab/>
      </w:r>
      <w:r>
        <w:fldChar w:fldCharType="begin"/>
      </w:r>
      <w:r>
        <w:instrText xml:space="preserve"> PAGEREF _Toc48743378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C2D2FB5">
      <w:pPr>
        <w:pStyle w:val="26"/>
        <w:tabs>
          <w:tab w:val="left" w:pos="567"/>
        </w:tabs>
        <w:rPr>
          <w:rFonts w:asciiTheme="minorHAnsi" w:hAnsiTheme="minorHAnsi"/>
          <w:b w:val="0"/>
          <w:sz w:val="22"/>
        </w:rPr>
      </w:pPr>
      <w:r>
        <w:fldChar w:fldCharType="begin"/>
      </w:r>
      <w:r>
        <w:instrText xml:space="preserve"> HYPERLINK \l "_Toc48743379" </w:instrText>
      </w:r>
      <w:r>
        <w:fldChar w:fldCharType="separate"/>
      </w:r>
      <w:r>
        <w:rPr>
          <w:rStyle w:val="17"/>
        </w:rPr>
        <w:t>3.</w:t>
      </w:r>
      <w:r>
        <w:rPr>
          <w:rFonts w:asciiTheme="minorHAnsi" w:hAnsiTheme="minorHAnsi"/>
          <w:b w:val="0"/>
          <w:sz w:val="22"/>
        </w:rPr>
        <w:tab/>
      </w:r>
      <w:r>
        <w:rPr>
          <w:rStyle w:val="17"/>
        </w:rPr>
        <w:t>Правила заполнения Бланка ответов</w:t>
      </w:r>
      <w:r>
        <w:tab/>
      </w:r>
      <w:r>
        <w:fldChar w:fldCharType="begin"/>
      </w:r>
      <w:r>
        <w:instrText xml:space="preserve"> PAGEREF _Toc48743379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EC17488">
      <w:pPr>
        <w:pStyle w:val="28"/>
        <w:rPr>
          <w:rFonts w:asciiTheme="minorHAnsi" w:hAnsiTheme="minorHAnsi"/>
          <w:sz w:val="22"/>
        </w:rPr>
      </w:pPr>
      <w:r>
        <w:fldChar w:fldCharType="begin"/>
      </w:r>
      <w:r>
        <w:instrText xml:space="preserve"> HYPERLINK \l "_Toc48743380" </w:instrText>
      </w:r>
      <w:r>
        <w:fldChar w:fldCharType="separate"/>
      </w:r>
      <w:r>
        <w:rPr>
          <w:rStyle w:val="17"/>
        </w:rPr>
        <w:t>Общая часть</w:t>
      </w:r>
      <w:r>
        <w:tab/>
      </w:r>
      <w:r>
        <w:fldChar w:fldCharType="begin"/>
      </w:r>
      <w:r>
        <w:instrText xml:space="preserve"> PAGEREF _Toc48743380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68E92A9">
      <w:pPr>
        <w:pStyle w:val="28"/>
        <w:rPr>
          <w:rFonts w:asciiTheme="minorHAnsi" w:hAnsiTheme="minorHAnsi"/>
          <w:sz w:val="22"/>
        </w:rPr>
      </w:pPr>
      <w:r>
        <w:fldChar w:fldCharType="begin"/>
      </w:r>
      <w:r>
        <w:instrText xml:space="preserve"> HYPERLINK \l "_Toc48743381" </w:instrText>
      </w:r>
      <w:r>
        <w:fldChar w:fldCharType="separate"/>
      </w:r>
      <w:r>
        <w:rPr>
          <w:rStyle w:val="17"/>
        </w:rPr>
        <w:t>Основные правила заполнения бланков ответов</w:t>
      </w:r>
      <w:r>
        <w:tab/>
      </w:r>
      <w:r>
        <w:fldChar w:fldCharType="begin"/>
      </w:r>
      <w:r>
        <w:instrText xml:space="preserve"> PAGEREF _Toc48743381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39D335A">
      <w:pPr>
        <w:pStyle w:val="28"/>
        <w:rPr>
          <w:rFonts w:asciiTheme="minorHAnsi" w:hAnsiTheme="minorHAnsi"/>
          <w:sz w:val="22"/>
        </w:rPr>
      </w:pPr>
      <w:r>
        <w:fldChar w:fldCharType="begin"/>
      </w:r>
      <w:r>
        <w:instrText xml:space="preserve"> HYPERLINK \l "_Toc48743382" </w:instrText>
      </w:r>
      <w:r>
        <w:fldChar w:fldCharType="separate"/>
      </w:r>
      <w:r>
        <w:rPr>
          <w:rStyle w:val="17"/>
        </w:rPr>
        <w:t>Заполнение бланка ответов</w:t>
      </w:r>
      <w:r>
        <w:tab/>
      </w:r>
      <w:r>
        <w:fldChar w:fldCharType="begin"/>
      </w:r>
      <w:r>
        <w:instrText xml:space="preserve"> PAGEREF _Toc48743382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6EC4FDF">
      <w:pPr>
        <w:pStyle w:val="26"/>
        <w:tabs>
          <w:tab w:val="left" w:pos="567"/>
        </w:tabs>
        <w:rPr>
          <w:rFonts w:asciiTheme="minorHAnsi" w:hAnsiTheme="minorHAnsi"/>
          <w:b w:val="0"/>
          <w:sz w:val="22"/>
        </w:rPr>
      </w:pPr>
      <w:r>
        <w:fldChar w:fldCharType="begin"/>
      </w:r>
      <w:r>
        <w:instrText xml:space="preserve"> HYPERLINK \l "_Toc48743383" </w:instrText>
      </w:r>
      <w:r>
        <w:fldChar w:fldCharType="separate"/>
      </w:r>
      <w:r>
        <w:rPr>
          <w:rStyle w:val="17"/>
        </w:rPr>
        <w:t>4.</w:t>
      </w:r>
      <w:r>
        <w:rPr>
          <w:rFonts w:asciiTheme="minorHAnsi" w:hAnsiTheme="minorHAnsi"/>
          <w:b w:val="0"/>
          <w:sz w:val="22"/>
        </w:rPr>
        <w:tab/>
      </w:r>
      <w:r>
        <w:rPr>
          <w:rStyle w:val="17"/>
        </w:rPr>
        <w:t>Информационный лист</w:t>
      </w:r>
      <w:r>
        <w:tab/>
      </w:r>
      <w:r>
        <w:fldChar w:fldCharType="begin"/>
      </w:r>
      <w:r>
        <w:instrText xml:space="preserve"> PAGEREF _Toc48743383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825875A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EE163F">
      <w:pPr>
        <w:pStyle w:val="59"/>
        <w:spacing w:after="240"/>
        <w:jc w:val="center"/>
        <w:rPr>
          <w:rFonts w:eastAsia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hAnsi="Times New Roman" w:eastAsia="Times New Roman" w:cs="Times New Roman"/>
          <w:b/>
          <w:sz w:val="32"/>
          <w:szCs w:val="32"/>
        </w:rPr>
        <w:t>Перечень условных обозначений и сокращений</w:t>
      </w:r>
    </w:p>
    <w:tbl>
      <w:tblPr>
        <w:tblStyle w:val="12"/>
        <w:tblW w:w="5000" w:type="pct"/>
        <w:tblInd w:w="-17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478"/>
        <w:gridCol w:w="7943"/>
      </w:tblGrid>
      <w:tr w14:paraId="064B0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44" w:hRule="atLeast"/>
        </w:trPr>
        <w:tc>
          <w:tcPr>
            <w:tcW w:w="1189" w:type="pct"/>
          </w:tcPr>
          <w:p w14:paraId="38BB74CD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Участник Диктанта Победы</w:t>
            </w:r>
          </w:p>
        </w:tc>
        <w:tc>
          <w:tcPr>
            <w:tcW w:w="3811" w:type="pct"/>
          </w:tcPr>
          <w:p w14:paraId="53C62173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Лицо, принявшее участие в написании Диктанта Победы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установленный день проведения мероприятия на региональной площадке, заполнившее и сдавшее все необходимые бланки</w:t>
            </w:r>
          </w:p>
        </w:tc>
      </w:tr>
      <w:tr w14:paraId="334D1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1189" w:type="pct"/>
          </w:tcPr>
          <w:p w14:paraId="29ED772B">
            <w:pPr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Диктант Победы</w:t>
            </w:r>
          </w:p>
        </w:tc>
        <w:tc>
          <w:tcPr>
            <w:tcW w:w="3811" w:type="pct"/>
          </w:tcPr>
          <w:p w14:paraId="24EA8642">
            <w:pPr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Международный исторический диктант на тему событий Великой Отечественной войны – «Диктант Победы»</w:t>
            </w:r>
          </w:p>
        </w:tc>
      </w:tr>
      <w:tr w14:paraId="4DF6A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1189" w:type="pct"/>
          </w:tcPr>
          <w:p w14:paraId="0688358B">
            <w:pPr>
              <w:spacing w:after="0" w:line="240" w:lineRule="auto"/>
              <w:ind w:firstLine="0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>КИМ</w:t>
            </w:r>
          </w:p>
        </w:tc>
        <w:tc>
          <w:tcPr>
            <w:tcW w:w="3811" w:type="pct"/>
          </w:tcPr>
          <w:p w14:paraId="4AC95BA9">
            <w:pPr>
              <w:spacing w:after="0" w:line="240" w:lineRule="auto"/>
              <w:ind w:firstLine="31"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 в формате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включающий в себя 25 контрольных заданий по тематике «Великой Отечественной войны 1941-1945 гг.» в виде вопросов с выбором ответа и кратким ответом.</w:t>
            </w:r>
          </w:p>
        </w:tc>
      </w:tr>
    </w:tbl>
    <w:p w14:paraId="1E93B10A">
      <w:pPr>
        <w:pStyle w:val="2"/>
        <w:numPr>
          <w:ilvl w:val="0"/>
          <w:numId w:val="0"/>
        </w:numPr>
        <w:jc w:val="left"/>
      </w:pPr>
      <w:bookmarkStart w:id="0" w:name="_Toc439067117"/>
      <w:bookmarkEnd w:id="0"/>
      <w:bookmarkStart w:id="1" w:name="_Toc439059843"/>
      <w:bookmarkEnd w:id="1"/>
      <w:bookmarkStart w:id="2" w:name="_Toc439067118"/>
      <w:bookmarkEnd w:id="2"/>
    </w:p>
    <w:p w14:paraId="25CA2A2A">
      <w:pPr>
        <w:ind w:firstLine="0"/>
        <w:rPr>
          <w:rFonts w:ascii="Times New Roman" w:hAnsi="Times New Roman" w:cs="Times New Roman" w:eastAsiaTheme="majorEastAsia"/>
          <w:b/>
          <w:bCs/>
          <w:sz w:val="32"/>
          <w:szCs w:val="28"/>
        </w:rPr>
      </w:pPr>
      <w:r>
        <w:br w:type="page"/>
      </w:r>
    </w:p>
    <w:p w14:paraId="24F6C3AC">
      <w:pPr>
        <w:pStyle w:val="2"/>
      </w:pPr>
      <w:bookmarkStart w:id="3" w:name="_Toc48743375"/>
      <w:r>
        <w:t>Введение</w:t>
      </w:r>
      <w:bookmarkEnd w:id="3"/>
    </w:p>
    <w:p w14:paraId="41B1B3D6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Настоящие правила предназначены для участников Диктанта Победы,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 xml:space="preserve">а также для организаторов, проводящих инструктаж участников в день проведения Диктанта Победы. Комплект материалов состоит из Бланка ответов, Информационного листа и КИМ. </w:t>
      </w:r>
      <w:r>
        <w:rPr>
          <w:rFonts w:ascii="Times New Roman" w:hAnsi="Times New Roman"/>
          <w:sz w:val="26"/>
          <w:szCs w:val="26"/>
        </w:rPr>
        <w:t xml:space="preserve">Комплекты материалов формируются на федеральном уровне. </w:t>
      </w:r>
      <w:r>
        <w:rPr>
          <w:rFonts w:ascii="Times New Roman" w:hAnsi="Times New Roman"/>
          <w:color w:val="000000"/>
          <w:sz w:val="26"/>
          <w:szCs w:val="26"/>
        </w:rPr>
        <w:t>Бланки</w:t>
      </w:r>
      <w:r>
        <w:rPr>
          <w:rFonts w:ascii="Times New Roman" w:hAnsi="Times New Roman"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color w:val="000000"/>
          <w:sz w:val="26"/>
          <w:szCs w:val="26"/>
        </w:rPr>
        <w:t xml:space="preserve">в комплекте </w:t>
      </w:r>
      <w:r>
        <w:rPr>
          <w:rFonts w:ascii="Times New Roman" w:hAnsi="Times New Roman"/>
          <w:b/>
          <w:color w:val="000000"/>
          <w:sz w:val="26"/>
          <w:szCs w:val="26"/>
        </w:rPr>
        <w:t>связаны индивидуальным идентификационным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номером</w:t>
      </w:r>
      <w:r>
        <w:rPr>
          <w:rFonts w:ascii="Times New Roman" w:hAnsi="Times New Roman"/>
          <w:color w:val="000000"/>
          <w:sz w:val="26"/>
          <w:szCs w:val="26"/>
        </w:rPr>
        <w:t>, который присутствует на каждом бланке комплекта.</w:t>
      </w:r>
    </w:p>
    <w:p w14:paraId="1590D310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Бланк ответов является машиночитаемой формой, подлежащей автоматизированной обработке. Информационный </w:t>
      </w:r>
      <w:r>
        <w:rPr>
          <w:rFonts w:ascii="Times New Roman" w:hAnsi="Times New Roman"/>
          <w:sz w:val="26"/>
          <w:szCs w:val="26"/>
        </w:rPr>
        <w:t xml:space="preserve">лист участник забирает с собой для того, чтобы в день публикации результатов узнать свою оценку на сайте </w:t>
      </w:r>
      <w:r>
        <w:rPr>
          <w:rFonts w:ascii="Times New Roman" w:hAnsi="Times New Roman"/>
          <w:b/>
          <w:sz w:val="26"/>
          <w:szCs w:val="26"/>
        </w:rPr>
        <w:t>диктантпобеды.рф</w:t>
      </w:r>
      <w:r>
        <w:rPr>
          <w:rFonts w:ascii="Times New Roman" w:hAnsi="Times New Roman"/>
          <w:b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по индивидуальному идентификационному номеру.</w:t>
      </w:r>
    </w:p>
    <w:p w14:paraId="572B687F">
      <w:pPr>
        <w:pStyle w:val="2"/>
      </w:pPr>
      <w:bookmarkStart w:id="4" w:name="_Toc48743376"/>
      <w:r>
        <w:t>Описание бланков Диктанта Победы</w:t>
      </w:r>
      <w:bookmarkEnd w:id="4"/>
      <w:r>
        <w:t xml:space="preserve"> </w:t>
      </w:r>
    </w:p>
    <w:p w14:paraId="375C806C">
      <w:pPr>
        <w:pStyle w:val="3"/>
        <w:spacing w:after="0"/>
      </w:pPr>
      <w:bookmarkStart w:id="5" w:name="_Toc48743377"/>
      <w:r>
        <w:t>Бланк ответов</w:t>
      </w:r>
      <w:bookmarkEnd w:id="5"/>
    </w:p>
    <w:p w14:paraId="1EC6D340">
      <w:pPr>
        <w:spacing w:before="24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Односторонний черно-белый бланк ответов размером 210 мм×297 мм печатается на белой бумаге плотностью ~ 80 г/м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 Бланк является машиночитаемой формой и состоит из трёх частей – верхней, средней и нижней. Он п</w:t>
      </w:r>
      <w:r>
        <w:rPr>
          <w:rFonts w:ascii="Times New Roman" w:hAnsi="Times New Roman"/>
          <w:sz w:val="26"/>
          <w:szCs w:val="26"/>
        </w:rPr>
        <w:t xml:space="preserve">редоставляется участнику во время проведения Диктанта Победы. </w:t>
      </w:r>
    </w:p>
    <w:p w14:paraId="013CEE35">
      <w:pPr>
        <w:spacing w:before="240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верхней части бланка ответов расположены заполненные поля:</w:t>
      </w:r>
    </w:p>
    <w:p w14:paraId="27835817">
      <w:pPr>
        <w:pStyle w:val="6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Индивидуальный идентификационный номер участника;</w:t>
      </w:r>
    </w:p>
    <w:p w14:paraId="5D040352">
      <w:pPr>
        <w:pStyle w:val="60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Индивидуальный идентификационный номер формируется из 13 цифр.</w:t>
      </w:r>
    </w:p>
    <w:p w14:paraId="6E6E8CFF">
      <w:pPr>
        <w:pStyle w:val="6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региональной площадки;</w:t>
      </w:r>
    </w:p>
    <w:p w14:paraId="60B66BA3">
      <w:pPr>
        <w:pStyle w:val="60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Формируется на федеральном уровне. </w:t>
      </w:r>
    </w:p>
    <w:p w14:paraId="4D98F5C1">
      <w:pPr>
        <w:pStyle w:val="6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варианта КИМ.</w:t>
      </w:r>
    </w:p>
    <w:p w14:paraId="14AC8026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Участником заполняются поля:</w:t>
      </w:r>
    </w:p>
    <w:p w14:paraId="0EA462CC">
      <w:pPr>
        <w:pStyle w:val="6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Возраст;</w:t>
      </w:r>
    </w:p>
    <w:p w14:paraId="7FDA04FC">
      <w:pPr>
        <w:pStyle w:val="6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Пол;</w:t>
      </w:r>
    </w:p>
    <w:p w14:paraId="584D0A43">
      <w:pPr>
        <w:pStyle w:val="6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Род занятий;</w:t>
      </w:r>
    </w:p>
    <w:p w14:paraId="3D9ED674">
      <w:pPr>
        <w:pStyle w:val="60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Контакты для обратной связи:</w:t>
      </w:r>
    </w:p>
    <w:p w14:paraId="12411928">
      <w:pPr>
        <w:pStyle w:val="60"/>
        <w:numPr>
          <w:ilvl w:val="0"/>
          <w:numId w:val="4"/>
        </w:numPr>
        <w:tabs>
          <w:tab w:val="left" w:pos="1634"/>
        </w:tabs>
        <w:spacing w:after="0" w:line="240" w:lineRule="auto"/>
        <w:ind w:left="1451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электронной почты;</w:t>
      </w:r>
    </w:p>
    <w:p w14:paraId="782447B3">
      <w:pPr>
        <w:pStyle w:val="60"/>
        <w:numPr>
          <w:ilvl w:val="0"/>
          <w:numId w:val="4"/>
        </w:numPr>
        <w:tabs>
          <w:tab w:val="left" w:pos="1634"/>
        </w:tabs>
        <w:spacing w:after="0" w:line="240" w:lineRule="auto"/>
        <w:ind w:left="1451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телефона.</w:t>
      </w:r>
    </w:p>
    <w:p w14:paraId="791A1E18">
      <w:pPr>
        <w:pStyle w:val="6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участника.</w:t>
      </w:r>
    </w:p>
    <w:p w14:paraId="0A775C6F">
      <w:pPr>
        <w:tabs>
          <w:tab w:val="left" w:pos="20"/>
        </w:tabs>
        <w:spacing w:after="0"/>
        <w:ind w:left="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средней части бланка ответов расположены поля для записи результатов выполнения заданий Диктанта Победы. Все задания предполагают единственный верный вариант ответа.</w:t>
      </w:r>
    </w:p>
    <w:p w14:paraId="4A560D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нижней части бланка ответов расположены поля, которые заполняются организатором </w:t>
      </w:r>
      <w:r>
        <w:rPr>
          <w:rFonts w:ascii="Times New Roman" w:hAnsi="Times New Roman"/>
          <w:b/>
          <w:sz w:val="26"/>
          <w:szCs w:val="26"/>
          <w:u w:val="single"/>
        </w:rPr>
        <w:t>после сдачи бланка</w:t>
      </w:r>
      <w:r>
        <w:rPr>
          <w:rFonts w:ascii="Times New Roman" w:hAnsi="Times New Roman"/>
          <w:sz w:val="26"/>
          <w:szCs w:val="26"/>
        </w:rPr>
        <w:t>:</w:t>
      </w:r>
    </w:p>
    <w:p w14:paraId="6A243F0F">
      <w:pPr>
        <w:pStyle w:val="6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Время начала Диктанта Победы;</w:t>
      </w:r>
    </w:p>
    <w:p w14:paraId="33B2895F">
      <w:pPr>
        <w:pStyle w:val="6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Время сдачи бланка ответов;</w:t>
      </w:r>
    </w:p>
    <w:p w14:paraId="4CD88714">
      <w:pPr>
        <w:pStyle w:val="6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Метка об аннулировании результата участника в связи с нарушением правил проведения Диктанта Победы;</w:t>
      </w:r>
    </w:p>
    <w:p w14:paraId="500AAE78">
      <w:pPr>
        <w:pStyle w:val="6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 организатора.</w:t>
      </w:r>
    </w:p>
    <w:p w14:paraId="59AFB5C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После проведения Диктанта Победы бланк направляется в РЦОИ для дальнейшей обработки.</w:t>
      </w:r>
    </w:p>
    <w:p w14:paraId="574ADFDD">
      <w:pPr>
        <w:pStyle w:val="3"/>
      </w:pPr>
      <w:bookmarkStart w:id="6" w:name="_Toc48743378"/>
      <w:r>
        <w:t>Информационный лист</w:t>
      </w:r>
      <w:bookmarkEnd w:id="6"/>
    </w:p>
    <w:p w14:paraId="3D470951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Односторонний черно-белый Информационный лист размером 210 мм×297 мм печатается на белой бумаге плотностью ~ 80 г/м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 Бланк является не машиночитаемой формой и </w:t>
      </w:r>
      <w:r>
        <w:rPr>
          <w:rFonts w:ascii="Times New Roman" w:hAnsi="Times New Roman"/>
          <w:sz w:val="26"/>
          <w:szCs w:val="26"/>
        </w:rPr>
        <w:t xml:space="preserve">содержит сведения об индивидуальном идентификационном номере участника. Данный лист участник забирает с собой для того, чтобы в день публикации результатов узнать свою оценку на сайте </w:t>
      </w:r>
      <w:r>
        <w:rPr>
          <w:rFonts w:ascii="Times New Roman" w:hAnsi="Times New Roman"/>
          <w:b/>
          <w:sz w:val="26"/>
          <w:szCs w:val="26"/>
        </w:rPr>
        <w:t xml:space="preserve">диктантпобеды.рф </w:t>
      </w:r>
      <w:r>
        <w:rPr>
          <w:rFonts w:ascii="Times New Roman" w:hAnsi="Times New Roman"/>
          <w:sz w:val="26"/>
          <w:szCs w:val="26"/>
        </w:rPr>
        <w:t>по индивидуальному идентификационному номеру.</w:t>
      </w:r>
    </w:p>
    <w:p w14:paraId="34D73E6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A56604A">
      <w:pPr>
        <w:pStyle w:val="2"/>
      </w:pPr>
      <w:bookmarkStart w:id="7" w:name="_Toc48743379"/>
      <w:r>
        <w:t>Правила заполнения Бланка ответов</w:t>
      </w:r>
      <w:bookmarkEnd w:id="7"/>
    </w:p>
    <w:p w14:paraId="70142161">
      <w:pPr>
        <w:pStyle w:val="3"/>
      </w:pPr>
      <w:bookmarkStart w:id="8" w:name="_Toc48743380"/>
      <w:r>
        <w:t>Общая часть</w:t>
      </w:r>
      <w:bookmarkEnd w:id="8"/>
    </w:p>
    <w:p w14:paraId="130B6D6E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заполнении бланков ответов Диктанта Победы необходимо точно соблюдать настоящие правила, так как информация, внесенная в бланк, сканируется и обрабатывается с использованием специальных аппаратно-программных средств. </w:t>
      </w:r>
    </w:p>
    <w:p w14:paraId="108F8BAB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6BAB28E">
      <w:pPr>
        <w:pStyle w:val="3"/>
      </w:pPr>
      <w:bookmarkStart w:id="9" w:name="_Toc48743381"/>
      <w:r>
        <w:t>Основные правила заполнения бланков ответов</w:t>
      </w:r>
      <w:bookmarkEnd w:id="9"/>
    </w:p>
    <w:p w14:paraId="3E8B7F48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Бланк ответов заполняются гелевой или капиллярной ручкой черного цвета.</w:t>
      </w:r>
    </w:p>
    <w:p w14:paraId="49BB76C0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Небрежное написание символов может привести к тому,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sz w:val="26"/>
          <w:szCs w:val="26"/>
        </w:rPr>
        <w:t>что при автоматизированной обработке символ может быть распознан неправильно.</w:t>
      </w:r>
    </w:p>
    <w:p w14:paraId="191B1DEE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Каждое поле в бланках заполняется, начиная с первой позиции (поля для занесения возраста участника и контактов для обратной связи). </w:t>
      </w:r>
    </w:p>
    <w:p w14:paraId="23D2EE37">
      <w:pPr>
        <w:spacing w:before="24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7B519EC9">
      <w:pPr>
        <w:spacing w:before="24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Категорически запрещается:</w:t>
      </w:r>
    </w:p>
    <w:p w14:paraId="5B8CC77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делать в полях бланка ответов, вне полей бланка или в полях, заполненных типографским способом, какие-либо записи и (или) пометки, не относящиеся к содержанию полей бланков Диктанта Победы;</w:t>
      </w:r>
    </w:p>
    <w:p w14:paraId="654E737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использовать для заполнения бланка ответов цветные ручки вместо черной, карандаш, средства для исправления внесенной в бланк ответов информации (корректирующую жидкость, «ластик» и др.). </w:t>
      </w:r>
    </w:p>
    <w:p w14:paraId="6688B3A6">
      <w:pPr>
        <w:pStyle w:val="3"/>
      </w:pPr>
      <w:bookmarkStart w:id="10" w:name="_Заполнение_бланка_регистрации"/>
      <w:bookmarkEnd w:id="10"/>
      <w:bookmarkStart w:id="11" w:name="_Toc48743382"/>
      <w:bookmarkStart w:id="12" w:name="_Toc361838907"/>
      <w:r>
        <w:t>Заполнение бланка ответов</w:t>
      </w:r>
      <w:bookmarkEnd w:id="11"/>
    </w:p>
    <w:p w14:paraId="7170CE6E">
      <w:pPr>
        <w:pStyle w:val="3"/>
        <w:rPr>
          <w:sz w:val="2"/>
        </w:rPr>
      </w:pPr>
    </w:p>
    <w:p w14:paraId="15A4B291">
      <w:pPr>
        <w:keepNext/>
        <w:ind w:firstLine="0"/>
        <w:jc w:val="center"/>
      </w:pPr>
      <w:r>
        <w:drawing>
          <wp:inline distT="0" distB="0" distL="0" distR="0">
            <wp:extent cx="5657850" cy="798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98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92D26">
      <w:pPr>
        <w:keepLines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Рис. 1. </w:t>
      </w:r>
      <w:r>
        <w:rPr>
          <w:rFonts w:ascii="Times New Roman" w:hAnsi="Times New Roman" w:cs="Times New Roman"/>
          <w:i/>
          <w:sz w:val="26"/>
          <w:szCs w:val="26"/>
        </w:rPr>
        <w:t>Бланк ответов</w:t>
      </w:r>
    </w:p>
    <w:p w14:paraId="140FB6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указанию организатора в аудитории участники Диктанта Победы приступают к заполнению верхней части одностороннего бланка ответа. </w:t>
      </w:r>
    </w:p>
    <w:p w14:paraId="783AEC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Участником Диктанта Победы заполняются следующие поля верхней части бланка ответов:</w:t>
      </w:r>
    </w:p>
    <w:p w14:paraId="57C1C16E">
      <w:pPr>
        <w:pStyle w:val="60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Возраст;</w:t>
      </w:r>
    </w:p>
    <w:p w14:paraId="53A014D2">
      <w:pPr>
        <w:pStyle w:val="60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Пол;</w:t>
      </w:r>
    </w:p>
    <w:p w14:paraId="1D23089F">
      <w:pPr>
        <w:pStyle w:val="60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Род занятий;</w:t>
      </w:r>
    </w:p>
    <w:p w14:paraId="708AD152">
      <w:pPr>
        <w:pStyle w:val="60"/>
        <w:numPr>
          <w:ilvl w:val="0"/>
          <w:numId w:val="3"/>
        </w:numPr>
        <w:spacing w:after="0" w:line="240" w:lineRule="auto"/>
        <w:ind w:firstLine="273"/>
        <w:jc w:val="both"/>
      </w:pPr>
      <w:r>
        <w:rPr>
          <w:rFonts w:ascii="Times New Roman" w:hAnsi="Times New Roman"/>
          <w:szCs w:val="24"/>
        </w:rPr>
        <w:t>Контакты для обратной связи:</w:t>
      </w:r>
    </w:p>
    <w:p w14:paraId="760A975C">
      <w:pPr>
        <w:pStyle w:val="60"/>
        <w:numPr>
          <w:ilvl w:val="0"/>
          <w:numId w:val="4"/>
        </w:numPr>
        <w:tabs>
          <w:tab w:val="left" w:pos="1634"/>
        </w:tabs>
        <w:spacing w:after="0" w:line="240" w:lineRule="auto"/>
        <w:ind w:left="1451" w:firstLine="27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Адрес электронной почты;</w:t>
      </w:r>
    </w:p>
    <w:p w14:paraId="4BD982B4">
      <w:pPr>
        <w:pStyle w:val="60"/>
        <w:numPr>
          <w:ilvl w:val="0"/>
          <w:numId w:val="4"/>
        </w:numPr>
        <w:tabs>
          <w:tab w:val="left" w:pos="1634"/>
        </w:tabs>
        <w:spacing w:after="0" w:line="240" w:lineRule="auto"/>
        <w:ind w:left="1451" w:firstLine="273"/>
        <w:jc w:val="both"/>
      </w:pPr>
      <w:r>
        <w:rPr>
          <w:rFonts w:ascii="Times New Roman" w:hAnsi="Times New Roman"/>
          <w:szCs w:val="24"/>
        </w:rPr>
        <w:t>Номер телефона.</w:t>
      </w:r>
    </w:p>
    <w:p w14:paraId="4E609D12">
      <w:pPr>
        <w:pStyle w:val="60"/>
        <w:numPr>
          <w:ilvl w:val="0"/>
          <w:numId w:val="3"/>
        </w:numPr>
        <w:spacing w:after="0" w:line="240" w:lineRule="auto"/>
        <w:ind w:firstLine="27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Подпись Участника.</w:t>
      </w:r>
    </w:p>
    <w:p w14:paraId="3FAA3988">
      <w:pPr>
        <w:spacing w:before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средней части Бланка ответов находятся поля, предназначенные для записи результатов выполнения заданий. Ответ на задание может быть только один.</w:t>
      </w:r>
    </w:p>
    <w:p w14:paraId="11C2351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>Номера заданий с выбором ответа (1-13, 21-22) расположены горизонтально,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>под каждым номером задания находится столбец из 4 квадратиков, соответствующих вариантам ответа на задание. Ответ на задания с выбором ответа записывается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в виде символа «Х» («крестик»), которым отмечается выбранный вами вариант. Номера заданий с кратким ответом (14-20, 23-25) расположены вертикально, ответ записывается справа от номера задания в бланке ответов.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Не разрешается использовать при записи ответа на задания с кратким ответом никаких иных символов, кроме символов кириллицы и арабских цифр. </w:t>
      </w:r>
      <w:r>
        <w:rPr>
          <w:rFonts w:ascii="Times New Roman" w:hAnsi="Times New Roman" w:eastAsia="Times New Roman" w:cs="Times New Roman"/>
          <w:sz w:val="26"/>
          <w:szCs w:val="26"/>
          <w:lang w:eastAsia="zh-CN"/>
        </w:rPr>
        <w:t xml:space="preserve">Записывать буквы и цифры в соответствии с образцом на бланке.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Каждая цифра, символ записывается в отдельную клетку. </w:t>
      </w:r>
      <w:r>
        <w:rPr>
          <w:rFonts w:ascii="Times New Roman" w:hAnsi="Times New Roman" w:cs="Times New Roman"/>
          <w:sz w:val="26"/>
          <w:szCs w:val="26"/>
        </w:rPr>
        <w:t>Небрежное написание символов может привести к тому, что при автоматизированной обработке символ может быть распознан неправильно.</w:t>
      </w:r>
    </w:p>
    <w:p w14:paraId="7CBC247B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6101080" cy="3598545"/>
            <wp:effectExtent l="19050" t="19050" r="13904" b="20706"/>
            <wp:docPr id="7" name="Рисунок 6" descr="\\10.0.18.139\гиа 2020\6_Диктант Победы\4_Бланки ДП 2020\Область отве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\\10.0.18.139\гиа 2020\6_Диктант Победы\4_Бланки ДП 2020\Область ответо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1432" cy="359896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FA140">
      <w:pPr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Рис. 2. Область для записи ответов на задания </w:t>
      </w:r>
    </w:p>
    <w:p w14:paraId="3B0A5C08">
      <w:pPr>
        <w:widowControl w:val="0"/>
        <w:spacing w:line="240" w:lineRule="auto"/>
        <w:ind w:firstLine="0"/>
        <w:contextualSpacing/>
        <w:jc w:val="center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14:paraId="7337A72F">
      <w:pPr>
        <w:widowControl w:val="0"/>
        <w:spacing w:line="240" w:lineRule="auto"/>
        <w:ind w:firstLine="0"/>
        <w:contextualSpacing/>
        <w:jc w:val="center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14:paraId="6D1EAEC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нижней части бланка ответов расположены поля, которые заполняются организатором </w:t>
      </w:r>
      <w:r>
        <w:rPr>
          <w:rFonts w:ascii="Times New Roman" w:hAnsi="Times New Roman"/>
          <w:b/>
          <w:szCs w:val="24"/>
          <w:u w:val="single"/>
        </w:rPr>
        <w:t>после сдачи бланка</w:t>
      </w:r>
      <w:r>
        <w:rPr>
          <w:rFonts w:ascii="Times New Roman" w:hAnsi="Times New Roman"/>
          <w:szCs w:val="24"/>
        </w:rPr>
        <w:t>:</w:t>
      </w:r>
    </w:p>
    <w:p w14:paraId="1D74B0FA">
      <w:pPr>
        <w:pStyle w:val="6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Время начала Диктанта Победы;</w:t>
      </w:r>
    </w:p>
    <w:p w14:paraId="0B4D108A">
      <w:pPr>
        <w:pStyle w:val="6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Время сдачи бланка ответов;</w:t>
      </w:r>
    </w:p>
    <w:p w14:paraId="152454A1">
      <w:pPr>
        <w:pStyle w:val="6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Метка об аннулировании результата участника в связи с нарушением правил проведения Диктанта Победы;</w:t>
      </w:r>
    </w:p>
    <w:p w14:paraId="0EF38322">
      <w:pPr>
        <w:pStyle w:val="6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Подпись организатора.</w:t>
      </w:r>
    </w:p>
    <w:p w14:paraId="326B99DE">
      <w:pPr>
        <w:widowControl w:val="0"/>
        <w:spacing w:line="240" w:lineRule="auto"/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14:paraId="32BEE66B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Внесенные сведения заверяется подписью организатора в специально отведенном для этого поле бланка ответов. </w:t>
      </w:r>
    </w:p>
    <w:p w14:paraId="3CD5A827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выставлении метки об аннулировании результата участника время начала экзамена и сдачи бланка ответов не фиксируется.</w:t>
      </w:r>
    </w:p>
    <w:p w14:paraId="176AD6C6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C35F702">
      <w:pPr>
        <w:spacing w:before="240" w:line="240" w:lineRule="auto"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6374130" cy="1316355"/>
            <wp:effectExtent l="19050" t="19050" r="26641" b="16731"/>
            <wp:docPr id="8" name="Рисунок 7" descr="\\10.0.18.139\гиа 2020\6_Диктант Победы\4_Бланки ДП 2020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\\10.0.18.139\гиа 2020\6_Диктант Победы\4_Бланки ДП 2020\Подпись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8207" cy="13176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31614">
      <w:pPr>
        <w:widowControl w:val="0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Рис. 3. Область для заполнения организатором о времени начала Диктанта, о времени сдачи бланка ответом участником Диктанта Победы и об аннулировании результата участника в связи с нарушением правил проведения Диктанта Победы</w:t>
      </w:r>
    </w:p>
    <w:p w14:paraId="565CB33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9A0394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bookmarkEnd w:id="12"/>
    <w:p w14:paraId="3BA75B4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298483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40770F1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3DAC738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5697F35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7A53272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460F78D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0108A0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68BE12C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4D3F66E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7160CA4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6B64991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724343B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4EC9200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170E97A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2BDB8F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5BBC47F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5CC6F58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1BED072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3764912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1579A4B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 w:firstLine="0"/>
        <w:contextualSpacing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 w14:paraId="043DACAC">
      <w:pPr>
        <w:pStyle w:val="2"/>
      </w:pPr>
      <w:bookmarkStart w:id="13" w:name="_Toc48743383"/>
      <w:r>
        <w:t>Информационный лист</w:t>
      </w:r>
      <w:bookmarkEnd w:id="13"/>
    </w:p>
    <w:p w14:paraId="1CF7AD3C">
      <w:pPr>
        <w:spacing w:before="24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Информационный </w:t>
      </w:r>
      <w:r>
        <w:rPr>
          <w:rFonts w:ascii="Times New Roman" w:hAnsi="Times New Roman"/>
          <w:sz w:val="26"/>
          <w:szCs w:val="26"/>
        </w:rPr>
        <w:t xml:space="preserve">лист участник забирает с собой для того, чтобы в день публикации результатов узнать свою оценку на сайте </w:t>
      </w:r>
      <w:r>
        <w:rPr>
          <w:rFonts w:ascii="Times New Roman" w:hAnsi="Times New Roman"/>
          <w:b/>
          <w:sz w:val="26"/>
          <w:szCs w:val="26"/>
        </w:rPr>
        <w:t>диктантпобеды.рф</w:t>
      </w:r>
      <w:r>
        <w:rPr>
          <w:rFonts w:ascii="Times New Roman" w:hAnsi="Times New Roman"/>
          <w:b/>
          <w:sz w:val="26"/>
          <w:szCs w:val="26"/>
        </w:rPr>
        <w:br w:type="textWrapping"/>
      </w:r>
      <w:r>
        <w:rPr>
          <w:rFonts w:ascii="Times New Roman" w:hAnsi="Times New Roman"/>
          <w:sz w:val="26"/>
          <w:szCs w:val="26"/>
        </w:rPr>
        <w:t>по индивидуальному идентификационному номеру, заранее впечатанному в лист</w:t>
      </w:r>
    </w:p>
    <w:p w14:paraId="40139297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5638800" cy="7972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97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9BD9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rFonts w:ascii="Times New Roman" w:hAnsi="Times New Roman" w:eastAsia="Times New Roman" w:cs="Times New Roman"/>
          <w:sz w:val="10"/>
          <w:szCs w:val="26"/>
        </w:rPr>
      </w:pPr>
    </w:p>
    <w:sectPr>
      <w:footerReference r:id="rId5" w:type="default"/>
      <w:pgSz w:w="11906" w:h="16838"/>
      <w:pgMar w:top="709" w:right="567" w:bottom="1134" w:left="1134" w:header="709" w:footer="38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7293315"/>
      <w:docPartObj>
        <w:docPartGallery w:val="AutoText"/>
      </w:docPartObj>
    </w:sdtPr>
    <w:sdtContent>
      <w:p w14:paraId="06D2AE89">
        <w:pPr>
          <w:pStyle w:val="3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1364310">
    <w:pPr>
      <w:pStyle w:val="3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9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FF30983"/>
    <w:multiLevelType w:val="multilevel"/>
    <w:tmpl w:val="0FF30983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CE64EA8"/>
    <w:multiLevelType w:val="multilevel"/>
    <w:tmpl w:val="1CE64EA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A943429"/>
    <w:multiLevelType w:val="multilevel"/>
    <w:tmpl w:val="2A943429"/>
    <w:lvl w:ilvl="0" w:tentative="0">
      <w:start w:val="1"/>
      <w:numFmt w:val="decimal"/>
      <w:pStyle w:val="2"/>
      <w:lvlText w:val="%1."/>
      <w:lvlJc w:val="left"/>
      <w:pPr>
        <w:ind w:left="1068" w:hanging="360"/>
      </w:pPr>
    </w:lvl>
    <w:lvl w:ilvl="1" w:tentative="0">
      <w:start w:val="1"/>
      <w:numFmt w:val="decimal"/>
      <w:lvlText w:val="%1.%2."/>
      <w:lvlJc w:val="left"/>
      <w:pPr>
        <w:ind w:left="1500" w:hanging="432"/>
      </w:pPr>
    </w:lvl>
    <w:lvl w:ilvl="2" w:tentative="0">
      <w:start w:val="1"/>
      <w:numFmt w:val="decimal"/>
      <w:lvlText w:val="%1.%2.%3."/>
      <w:lvlJc w:val="left"/>
      <w:pPr>
        <w:ind w:left="1932" w:hanging="504"/>
      </w:pPr>
    </w:lvl>
    <w:lvl w:ilvl="3" w:tentative="0">
      <w:start w:val="1"/>
      <w:numFmt w:val="decimal"/>
      <w:lvlText w:val="%1.%2.%3.%4."/>
      <w:lvlJc w:val="left"/>
      <w:pPr>
        <w:ind w:left="2436" w:hanging="648"/>
      </w:pPr>
    </w:lvl>
    <w:lvl w:ilvl="4" w:tentative="0">
      <w:start w:val="1"/>
      <w:numFmt w:val="decimal"/>
      <w:lvlText w:val="%1.%2.%3.%4.%5."/>
      <w:lvlJc w:val="left"/>
      <w:pPr>
        <w:ind w:left="2940" w:hanging="792"/>
      </w:pPr>
    </w:lvl>
    <w:lvl w:ilvl="5" w:tentative="0">
      <w:start w:val="1"/>
      <w:numFmt w:val="decimal"/>
      <w:lvlText w:val="%1.%2.%3.%4.%5.%6."/>
      <w:lvlJc w:val="left"/>
      <w:pPr>
        <w:ind w:left="3444" w:hanging="936"/>
      </w:pPr>
    </w:lvl>
    <w:lvl w:ilvl="6" w:tentative="0">
      <w:start w:val="1"/>
      <w:numFmt w:val="decimal"/>
      <w:lvlText w:val="%1.%2.%3.%4.%5.%6.%7."/>
      <w:lvlJc w:val="left"/>
      <w:pPr>
        <w:ind w:left="3948" w:hanging="1080"/>
      </w:pPr>
    </w:lvl>
    <w:lvl w:ilvl="7" w:tentative="0">
      <w:start w:val="1"/>
      <w:numFmt w:val="decimal"/>
      <w:lvlText w:val="%1.%2.%3.%4.%5.%6.%7.%8."/>
      <w:lvlJc w:val="left"/>
      <w:pPr>
        <w:ind w:left="4452" w:hanging="1224"/>
      </w:pPr>
    </w:lvl>
    <w:lvl w:ilvl="8" w:tentative="0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CB"/>
    <w:rsid w:val="00000048"/>
    <w:rsid w:val="00000770"/>
    <w:rsid w:val="000024BF"/>
    <w:rsid w:val="000027F4"/>
    <w:rsid w:val="000028DD"/>
    <w:rsid w:val="00002CC4"/>
    <w:rsid w:val="00004F6E"/>
    <w:rsid w:val="00005753"/>
    <w:rsid w:val="00005E14"/>
    <w:rsid w:val="00006A90"/>
    <w:rsid w:val="00010A98"/>
    <w:rsid w:val="00010ED4"/>
    <w:rsid w:val="0001143C"/>
    <w:rsid w:val="00011871"/>
    <w:rsid w:val="00011F3B"/>
    <w:rsid w:val="00012D91"/>
    <w:rsid w:val="0001389E"/>
    <w:rsid w:val="000149BA"/>
    <w:rsid w:val="00015841"/>
    <w:rsid w:val="00015983"/>
    <w:rsid w:val="000165D2"/>
    <w:rsid w:val="00016F9E"/>
    <w:rsid w:val="0002174F"/>
    <w:rsid w:val="00021AC0"/>
    <w:rsid w:val="00022BEE"/>
    <w:rsid w:val="000238AE"/>
    <w:rsid w:val="00024E1C"/>
    <w:rsid w:val="000264F6"/>
    <w:rsid w:val="000269D0"/>
    <w:rsid w:val="00027288"/>
    <w:rsid w:val="00027861"/>
    <w:rsid w:val="00031C4B"/>
    <w:rsid w:val="00032D1A"/>
    <w:rsid w:val="00033766"/>
    <w:rsid w:val="00033F70"/>
    <w:rsid w:val="0003522B"/>
    <w:rsid w:val="00035DE3"/>
    <w:rsid w:val="000401BC"/>
    <w:rsid w:val="00040997"/>
    <w:rsid w:val="00040EC4"/>
    <w:rsid w:val="0004111A"/>
    <w:rsid w:val="000422B1"/>
    <w:rsid w:val="000425E8"/>
    <w:rsid w:val="00043DAE"/>
    <w:rsid w:val="00044433"/>
    <w:rsid w:val="00044B15"/>
    <w:rsid w:val="00044D15"/>
    <w:rsid w:val="00044F80"/>
    <w:rsid w:val="00053116"/>
    <w:rsid w:val="000545F1"/>
    <w:rsid w:val="000552C8"/>
    <w:rsid w:val="0005583F"/>
    <w:rsid w:val="000567A3"/>
    <w:rsid w:val="00056ECE"/>
    <w:rsid w:val="000604C9"/>
    <w:rsid w:val="0006089F"/>
    <w:rsid w:val="00061036"/>
    <w:rsid w:val="00061FAF"/>
    <w:rsid w:val="000620D7"/>
    <w:rsid w:val="0006268A"/>
    <w:rsid w:val="00063D9D"/>
    <w:rsid w:val="000648C7"/>
    <w:rsid w:val="000664C5"/>
    <w:rsid w:val="00067B70"/>
    <w:rsid w:val="00070A61"/>
    <w:rsid w:val="00071C9B"/>
    <w:rsid w:val="0007264D"/>
    <w:rsid w:val="00073BCC"/>
    <w:rsid w:val="00074A99"/>
    <w:rsid w:val="00074E34"/>
    <w:rsid w:val="00076C11"/>
    <w:rsid w:val="00077366"/>
    <w:rsid w:val="000829C4"/>
    <w:rsid w:val="00082F12"/>
    <w:rsid w:val="000831B0"/>
    <w:rsid w:val="0008335C"/>
    <w:rsid w:val="0008338F"/>
    <w:rsid w:val="000844C3"/>
    <w:rsid w:val="00086AFE"/>
    <w:rsid w:val="00086B72"/>
    <w:rsid w:val="0008790E"/>
    <w:rsid w:val="000908EE"/>
    <w:rsid w:val="00091EB5"/>
    <w:rsid w:val="00093B8B"/>
    <w:rsid w:val="00093ECC"/>
    <w:rsid w:val="000967F5"/>
    <w:rsid w:val="000A0905"/>
    <w:rsid w:val="000A0A67"/>
    <w:rsid w:val="000A1AC4"/>
    <w:rsid w:val="000A2D9B"/>
    <w:rsid w:val="000A3838"/>
    <w:rsid w:val="000A449C"/>
    <w:rsid w:val="000A4A79"/>
    <w:rsid w:val="000A563A"/>
    <w:rsid w:val="000A596D"/>
    <w:rsid w:val="000A5CBE"/>
    <w:rsid w:val="000A6574"/>
    <w:rsid w:val="000B226C"/>
    <w:rsid w:val="000B2C64"/>
    <w:rsid w:val="000B3E26"/>
    <w:rsid w:val="000B459F"/>
    <w:rsid w:val="000B46D5"/>
    <w:rsid w:val="000B52F8"/>
    <w:rsid w:val="000B5FDC"/>
    <w:rsid w:val="000B61DF"/>
    <w:rsid w:val="000B68D2"/>
    <w:rsid w:val="000B7AC8"/>
    <w:rsid w:val="000C0705"/>
    <w:rsid w:val="000C1F45"/>
    <w:rsid w:val="000C616E"/>
    <w:rsid w:val="000C7B32"/>
    <w:rsid w:val="000C7CDE"/>
    <w:rsid w:val="000D0BB8"/>
    <w:rsid w:val="000D19CA"/>
    <w:rsid w:val="000D2C02"/>
    <w:rsid w:val="000D3901"/>
    <w:rsid w:val="000D589F"/>
    <w:rsid w:val="000D6A8E"/>
    <w:rsid w:val="000D7050"/>
    <w:rsid w:val="000E0503"/>
    <w:rsid w:val="000E0A7F"/>
    <w:rsid w:val="000E1274"/>
    <w:rsid w:val="000E1B77"/>
    <w:rsid w:val="000E1E85"/>
    <w:rsid w:val="000E2178"/>
    <w:rsid w:val="000E39C0"/>
    <w:rsid w:val="000E3FB2"/>
    <w:rsid w:val="000E440D"/>
    <w:rsid w:val="000E44FF"/>
    <w:rsid w:val="000E6CB1"/>
    <w:rsid w:val="000E7257"/>
    <w:rsid w:val="000E7424"/>
    <w:rsid w:val="000E7A53"/>
    <w:rsid w:val="000F15C1"/>
    <w:rsid w:val="000F1B30"/>
    <w:rsid w:val="000F27E4"/>
    <w:rsid w:val="000F2911"/>
    <w:rsid w:val="000F3CFE"/>
    <w:rsid w:val="000F3D29"/>
    <w:rsid w:val="000F68D0"/>
    <w:rsid w:val="000F7BAA"/>
    <w:rsid w:val="00100035"/>
    <w:rsid w:val="00100694"/>
    <w:rsid w:val="001015BB"/>
    <w:rsid w:val="001021B8"/>
    <w:rsid w:val="0010386A"/>
    <w:rsid w:val="001045CF"/>
    <w:rsid w:val="00104866"/>
    <w:rsid w:val="00104EA3"/>
    <w:rsid w:val="00107CDC"/>
    <w:rsid w:val="0011029B"/>
    <w:rsid w:val="001115DF"/>
    <w:rsid w:val="00115743"/>
    <w:rsid w:val="001176F4"/>
    <w:rsid w:val="00122089"/>
    <w:rsid w:val="001221CD"/>
    <w:rsid w:val="00123C3F"/>
    <w:rsid w:val="001244D3"/>
    <w:rsid w:val="00124A4C"/>
    <w:rsid w:val="001262A2"/>
    <w:rsid w:val="001264EE"/>
    <w:rsid w:val="001267EC"/>
    <w:rsid w:val="00126B07"/>
    <w:rsid w:val="00131346"/>
    <w:rsid w:val="00133041"/>
    <w:rsid w:val="001331EF"/>
    <w:rsid w:val="00133756"/>
    <w:rsid w:val="0013488E"/>
    <w:rsid w:val="00134F1D"/>
    <w:rsid w:val="001360EF"/>
    <w:rsid w:val="001370CA"/>
    <w:rsid w:val="001375E2"/>
    <w:rsid w:val="0014608E"/>
    <w:rsid w:val="00146BAF"/>
    <w:rsid w:val="001470BF"/>
    <w:rsid w:val="00147308"/>
    <w:rsid w:val="00150A73"/>
    <w:rsid w:val="00150CED"/>
    <w:rsid w:val="00151393"/>
    <w:rsid w:val="00151F70"/>
    <w:rsid w:val="00152726"/>
    <w:rsid w:val="00153376"/>
    <w:rsid w:val="00154513"/>
    <w:rsid w:val="00156363"/>
    <w:rsid w:val="0016187F"/>
    <w:rsid w:val="00163DE6"/>
    <w:rsid w:val="00164CBC"/>
    <w:rsid w:val="00164F00"/>
    <w:rsid w:val="0016633E"/>
    <w:rsid w:val="00166BD5"/>
    <w:rsid w:val="00166C0B"/>
    <w:rsid w:val="00166D6C"/>
    <w:rsid w:val="0017093D"/>
    <w:rsid w:val="00170F33"/>
    <w:rsid w:val="00171412"/>
    <w:rsid w:val="00171DCB"/>
    <w:rsid w:val="00173171"/>
    <w:rsid w:val="001734D2"/>
    <w:rsid w:val="001746D1"/>
    <w:rsid w:val="00175AA0"/>
    <w:rsid w:val="00177CE4"/>
    <w:rsid w:val="00180B8A"/>
    <w:rsid w:val="0018315A"/>
    <w:rsid w:val="00183868"/>
    <w:rsid w:val="00184789"/>
    <w:rsid w:val="0018485A"/>
    <w:rsid w:val="00186A0E"/>
    <w:rsid w:val="00186DC9"/>
    <w:rsid w:val="001871E7"/>
    <w:rsid w:val="0018729C"/>
    <w:rsid w:val="00197AFB"/>
    <w:rsid w:val="001A0926"/>
    <w:rsid w:val="001A157A"/>
    <w:rsid w:val="001A441A"/>
    <w:rsid w:val="001A4B61"/>
    <w:rsid w:val="001A584F"/>
    <w:rsid w:val="001A5B54"/>
    <w:rsid w:val="001A6841"/>
    <w:rsid w:val="001A7791"/>
    <w:rsid w:val="001B09E5"/>
    <w:rsid w:val="001B0B15"/>
    <w:rsid w:val="001B3B64"/>
    <w:rsid w:val="001B4FF0"/>
    <w:rsid w:val="001B537E"/>
    <w:rsid w:val="001B5E42"/>
    <w:rsid w:val="001C0DB0"/>
    <w:rsid w:val="001C1E40"/>
    <w:rsid w:val="001C2B5E"/>
    <w:rsid w:val="001C3298"/>
    <w:rsid w:val="001C34DB"/>
    <w:rsid w:val="001C39D0"/>
    <w:rsid w:val="001C4544"/>
    <w:rsid w:val="001C579D"/>
    <w:rsid w:val="001C5B99"/>
    <w:rsid w:val="001C60C7"/>
    <w:rsid w:val="001C6D6E"/>
    <w:rsid w:val="001C759B"/>
    <w:rsid w:val="001D05C7"/>
    <w:rsid w:val="001D1386"/>
    <w:rsid w:val="001D1562"/>
    <w:rsid w:val="001D4AEE"/>
    <w:rsid w:val="001D4EC2"/>
    <w:rsid w:val="001D6080"/>
    <w:rsid w:val="001D6AA7"/>
    <w:rsid w:val="001D6E81"/>
    <w:rsid w:val="001D715E"/>
    <w:rsid w:val="001E073A"/>
    <w:rsid w:val="001E0A02"/>
    <w:rsid w:val="001E13DA"/>
    <w:rsid w:val="001E1882"/>
    <w:rsid w:val="001E55F3"/>
    <w:rsid w:val="001E61BC"/>
    <w:rsid w:val="001E65A4"/>
    <w:rsid w:val="001E67A9"/>
    <w:rsid w:val="001E7C17"/>
    <w:rsid w:val="001F2C33"/>
    <w:rsid w:val="001F2F28"/>
    <w:rsid w:val="001F2F2F"/>
    <w:rsid w:val="001F3D5F"/>
    <w:rsid w:val="001F3F9D"/>
    <w:rsid w:val="001F40EC"/>
    <w:rsid w:val="001F4368"/>
    <w:rsid w:val="001F4F4A"/>
    <w:rsid w:val="001F503D"/>
    <w:rsid w:val="001F590D"/>
    <w:rsid w:val="001F79B6"/>
    <w:rsid w:val="001F7D03"/>
    <w:rsid w:val="002013F3"/>
    <w:rsid w:val="00201BD0"/>
    <w:rsid w:val="00202618"/>
    <w:rsid w:val="0020267D"/>
    <w:rsid w:val="002053AE"/>
    <w:rsid w:val="00206058"/>
    <w:rsid w:val="002063E5"/>
    <w:rsid w:val="00207F56"/>
    <w:rsid w:val="00210C10"/>
    <w:rsid w:val="00210D11"/>
    <w:rsid w:val="00213BE8"/>
    <w:rsid w:val="00213E37"/>
    <w:rsid w:val="00214F02"/>
    <w:rsid w:val="00216503"/>
    <w:rsid w:val="00221224"/>
    <w:rsid w:val="00224BB0"/>
    <w:rsid w:val="00224C5A"/>
    <w:rsid w:val="00224D3D"/>
    <w:rsid w:val="002263D1"/>
    <w:rsid w:val="0022703D"/>
    <w:rsid w:val="00227A57"/>
    <w:rsid w:val="002305D7"/>
    <w:rsid w:val="00230E57"/>
    <w:rsid w:val="00234DE1"/>
    <w:rsid w:val="00236FE5"/>
    <w:rsid w:val="00237B14"/>
    <w:rsid w:val="00237CFB"/>
    <w:rsid w:val="00240E3A"/>
    <w:rsid w:val="00241407"/>
    <w:rsid w:val="0024535C"/>
    <w:rsid w:val="00247E32"/>
    <w:rsid w:val="002505B6"/>
    <w:rsid w:val="00251AE4"/>
    <w:rsid w:val="002531FC"/>
    <w:rsid w:val="00254ECA"/>
    <w:rsid w:val="00255AD2"/>
    <w:rsid w:val="0025624F"/>
    <w:rsid w:val="00256C2B"/>
    <w:rsid w:val="00256DF8"/>
    <w:rsid w:val="002578F3"/>
    <w:rsid w:val="002608B9"/>
    <w:rsid w:val="002609D0"/>
    <w:rsid w:val="00266675"/>
    <w:rsid w:val="002668EB"/>
    <w:rsid w:val="00266E41"/>
    <w:rsid w:val="0026701F"/>
    <w:rsid w:val="002710FD"/>
    <w:rsid w:val="00271D2E"/>
    <w:rsid w:val="002730A6"/>
    <w:rsid w:val="00273876"/>
    <w:rsid w:val="00273C34"/>
    <w:rsid w:val="00273DC4"/>
    <w:rsid w:val="0027788E"/>
    <w:rsid w:val="00280394"/>
    <w:rsid w:val="00281E4E"/>
    <w:rsid w:val="002827AD"/>
    <w:rsid w:val="002827CB"/>
    <w:rsid w:val="00282E73"/>
    <w:rsid w:val="002831D4"/>
    <w:rsid w:val="00284CBA"/>
    <w:rsid w:val="002869BB"/>
    <w:rsid w:val="00286F4D"/>
    <w:rsid w:val="002877E1"/>
    <w:rsid w:val="002905D7"/>
    <w:rsid w:val="002915EA"/>
    <w:rsid w:val="00291C45"/>
    <w:rsid w:val="002950E9"/>
    <w:rsid w:val="00295448"/>
    <w:rsid w:val="002962C8"/>
    <w:rsid w:val="002A0890"/>
    <w:rsid w:val="002A0EC1"/>
    <w:rsid w:val="002A13C0"/>
    <w:rsid w:val="002A168C"/>
    <w:rsid w:val="002A1AEB"/>
    <w:rsid w:val="002A288A"/>
    <w:rsid w:val="002A2935"/>
    <w:rsid w:val="002A3FDE"/>
    <w:rsid w:val="002A55AF"/>
    <w:rsid w:val="002A7839"/>
    <w:rsid w:val="002A788A"/>
    <w:rsid w:val="002A796B"/>
    <w:rsid w:val="002A7FE5"/>
    <w:rsid w:val="002B159B"/>
    <w:rsid w:val="002B22A0"/>
    <w:rsid w:val="002B28F7"/>
    <w:rsid w:val="002B30B1"/>
    <w:rsid w:val="002B3B78"/>
    <w:rsid w:val="002B5E46"/>
    <w:rsid w:val="002B6B66"/>
    <w:rsid w:val="002C1781"/>
    <w:rsid w:val="002C1F50"/>
    <w:rsid w:val="002C226A"/>
    <w:rsid w:val="002C2E63"/>
    <w:rsid w:val="002C3833"/>
    <w:rsid w:val="002C4516"/>
    <w:rsid w:val="002C4B5A"/>
    <w:rsid w:val="002C524A"/>
    <w:rsid w:val="002C5BF9"/>
    <w:rsid w:val="002C73AF"/>
    <w:rsid w:val="002C7777"/>
    <w:rsid w:val="002C7E45"/>
    <w:rsid w:val="002D0511"/>
    <w:rsid w:val="002D1265"/>
    <w:rsid w:val="002D1A40"/>
    <w:rsid w:val="002D1B2E"/>
    <w:rsid w:val="002D2C61"/>
    <w:rsid w:val="002D2D7B"/>
    <w:rsid w:val="002D3C39"/>
    <w:rsid w:val="002D4BCD"/>
    <w:rsid w:val="002D5477"/>
    <w:rsid w:val="002D5BBA"/>
    <w:rsid w:val="002D6C33"/>
    <w:rsid w:val="002D7C68"/>
    <w:rsid w:val="002E0231"/>
    <w:rsid w:val="002E171F"/>
    <w:rsid w:val="002E1EC3"/>
    <w:rsid w:val="002E1FC5"/>
    <w:rsid w:val="002E2537"/>
    <w:rsid w:val="002E2916"/>
    <w:rsid w:val="002E4641"/>
    <w:rsid w:val="002E75A9"/>
    <w:rsid w:val="002F0D74"/>
    <w:rsid w:val="002F2883"/>
    <w:rsid w:val="002F3AB4"/>
    <w:rsid w:val="002F3E6F"/>
    <w:rsid w:val="002F40F7"/>
    <w:rsid w:val="002F4159"/>
    <w:rsid w:val="002F57B0"/>
    <w:rsid w:val="002F5D9A"/>
    <w:rsid w:val="002F72C1"/>
    <w:rsid w:val="003003D4"/>
    <w:rsid w:val="00300EE5"/>
    <w:rsid w:val="00301377"/>
    <w:rsid w:val="00301C45"/>
    <w:rsid w:val="00302D8C"/>
    <w:rsid w:val="00303748"/>
    <w:rsid w:val="003050B3"/>
    <w:rsid w:val="0030545B"/>
    <w:rsid w:val="00306291"/>
    <w:rsid w:val="0030686D"/>
    <w:rsid w:val="0030741E"/>
    <w:rsid w:val="00312260"/>
    <w:rsid w:val="00312545"/>
    <w:rsid w:val="00313B9D"/>
    <w:rsid w:val="00314C39"/>
    <w:rsid w:val="003163A2"/>
    <w:rsid w:val="0031681B"/>
    <w:rsid w:val="00316D89"/>
    <w:rsid w:val="00317548"/>
    <w:rsid w:val="003205F2"/>
    <w:rsid w:val="003217FA"/>
    <w:rsid w:val="0032313A"/>
    <w:rsid w:val="003232D2"/>
    <w:rsid w:val="003242EB"/>
    <w:rsid w:val="003244A3"/>
    <w:rsid w:val="00326905"/>
    <w:rsid w:val="00327C72"/>
    <w:rsid w:val="00330607"/>
    <w:rsid w:val="003336C3"/>
    <w:rsid w:val="003345C3"/>
    <w:rsid w:val="003359C4"/>
    <w:rsid w:val="00336602"/>
    <w:rsid w:val="003373EA"/>
    <w:rsid w:val="00341010"/>
    <w:rsid w:val="00341F7D"/>
    <w:rsid w:val="003423D4"/>
    <w:rsid w:val="00342628"/>
    <w:rsid w:val="00343B5E"/>
    <w:rsid w:val="00344097"/>
    <w:rsid w:val="00345FE6"/>
    <w:rsid w:val="003471FD"/>
    <w:rsid w:val="003501F6"/>
    <w:rsid w:val="00350F5E"/>
    <w:rsid w:val="00351395"/>
    <w:rsid w:val="003514EA"/>
    <w:rsid w:val="00352EBF"/>
    <w:rsid w:val="003567A8"/>
    <w:rsid w:val="00360EAF"/>
    <w:rsid w:val="003612A0"/>
    <w:rsid w:val="003614C6"/>
    <w:rsid w:val="00362173"/>
    <w:rsid w:val="0036228D"/>
    <w:rsid w:val="00362CF8"/>
    <w:rsid w:val="00362DB1"/>
    <w:rsid w:val="00363104"/>
    <w:rsid w:val="00363AC1"/>
    <w:rsid w:val="003641E2"/>
    <w:rsid w:val="00364FCF"/>
    <w:rsid w:val="00365FA1"/>
    <w:rsid w:val="0037162A"/>
    <w:rsid w:val="00372574"/>
    <w:rsid w:val="003727FE"/>
    <w:rsid w:val="00372961"/>
    <w:rsid w:val="00374526"/>
    <w:rsid w:val="003748E6"/>
    <w:rsid w:val="00374E02"/>
    <w:rsid w:val="0037554B"/>
    <w:rsid w:val="00375BD8"/>
    <w:rsid w:val="00376DCB"/>
    <w:rsid w:val="0037706A"/>
    <w:rsid w:val="00377DAD"/>
    <w:rsid w:val="00377EE5"/>
    <w:rsid w:val="00377F61"/>
    <w:rsid w:val="003813F0"/>
    <w:rsid w:val="00381796"/>
    <w:rsid w:val="00381C03"/>
    <w:rsid w:val="00381DC6"/>
    <w:rsid w:val="0038228C"/>
    <w:rsid w:val="00383AF5"/>
    <w:rsid w:val="0038490A"/>
    <w:rsid w:val="00386973"/>
    <w:rsid w:val="0039056B"/>
    <w:rsid w:val="003905F4"/>
    <w:rsid w:val="00390942"/>
    <w:rsid w:val="00390EB5"/>
    <w:rsid w:val="00390F4A"/>
    <w:rsid w:val="003913FD"/>
    <w:rsid w:val="00391C9F"/>
    <w:rsid w:val="00393269"/>
    <w:rsid w:val="00394096"/>
    <w:rsid w:val="00394667"/>
    <w:rsid w:val="0039489A"/>
    <w:rsid w:val="00394B8A"/>
    <w:rsid w:val="0039541B"/>
    <w:rsid w:val="00395FC6"/>
    <w:rsid w:val="00396769"/>
    <w:rsid w:val="003974DD"/>
    <w:rsid w:val="003A2B7A"/>
    <w:rsid w:val="003A4146"/>
    <w:rsid w:val="003A4C17"/>
    <w:rsid w:val="003A50E5"/>
    <w:rsid w:val="003A5486"/>
    <w:rsid w:val="003A5DB4"/>
    <w:rsid w:val="003A6329"/>
    <w:rsid w:val="003A783A"/>
    <w:rsid w:val="003B2899"/>
    <w:rsid w:val="003B2A86"/>
    <w:rsid w:val="003B30D4"/>
    <w:rsid w:val="003B35AC"/>
    <w:rsid w:val="003B49E0"/>
    <w:rsid w:val="003B55A1"/>
    <w:rsid w:val="003B7673"/>
    <w:rsid w:val="003B771D"/>
    <w:rsid w:val="003C19E9"/>
    <w:rsid w:val="003C1AC0"/>
    <w:rsid w:val="003C47F2"/>
    <w:rsid w:val="003C4FF5"/>
    <w:rsid w:val="003C56C5"/>
    <w:rsid w:val="003D018F"/>
    <w:rsid w:val="003D021B"/>
    <w:rsid w:val="003D0C65"/>
    <w:rsid w:val="003D182E"/>
    <w:rsid w:val="003D21F9"/>
    <w:rsid w:val="003D2846"/>
    <w:rsid w:val="003D4B69"/>
    <w:rsid w:val="003D5312"/>
    <w:rsid w:val="003D702C"/>
    <w:rsid w:val="003E195D"/>
    <w:rsid w:val="003E19A3"/>
    <w:rsid w:val="003E2C28"/>
    <w:rsid w:val="003E3A04"/>
    <w:rsid w:val="003E4822"/>
    <w:rsid w:val="003E6AA7"/>
    <w:rsid w:val="003E6EB5"/>
    <w:rsid w:val="003E7B8B"/>
    <w:rsid w:val="003F0406"/>
    <w:rsid w:val="003F0472"/>
    <w:rsid w:val="003F096B"/>
    <w:rsid w:val="003F1EA2"/>
    <w:rsid w:val="003F273F"/>
    <w:rsid w:val="003F31D6"/>
    <w:rsid w:val="003F3DEB"/>
    <w:rsid w:val="003F3E33"/>
    <w:rsid w:val="003F4787"/>
    <w:rsid w:val="003F4A1C"/>
    <w:rsid w:val="003F64BD"/>
    <w:rsid w:val="003F66DF"/>
    <w:rsid w:val="003F6EAF"/>
    <w:rsid w:val="003F7ADC"/>
    <w:rsid w:val="00400391"/>
    <w:rsid w:val="004004BF"/>
    <w:rsid w:val="00400590"/>
    <w:rsid w:val="00400709"/>
    <w:rsid w:val="004011EE"/>
    <w:rsid w:val="0040526F"/>
    <w:rsid w:val="00405A0D"/>
    <w:rsid w:val="00405D8C"/>
    <w:rsid w:val="004069F7"/>
    <w:rsid w:val="00410455"/>
    <w:rsid w:val="00412110"/>
    <w:rsid w:val="00413284"/>
    <w:rsid w:val="00414A3A"/>
    <w:rsid w:val="004153D2"/>
    <w:rsid w:val="00416FAB"/>
    <w:rsid w:val="00420AC9"/>
    <w:rsid w:val="00420D22"/>
    <w:rsid w:val="00420D9C"/>
    <w:rsid w:val="00421A43"/>
    <w:rsid w:val="00421B0D"/>
    <w:rsid w:val="00422F3E"/>
    <w:rsid w:val="00423027"/>
    <w:rsid w:val="00424436"/>
    <w:rsid w:val="0042464B"/>
    <w:rsid w:val="0042510A"/>
    <w:rsid w:val="00426343"/>
    <w:rsid w:val="00430478"/>
    <w:rsid w:val="0043051B"/>
    <w:rsid w:val="00430B76"/>
    <w:rsid w:val="00430B8F"/>
    <w:rsid w:val="0043110D"/>
    <w:rsid w:val="004323C9"/>
    <w:rsid w:val="004330D9"/>
    <w:rsid w:val="00434761"/>
    <w:rsid w:val="004349EC"/>
    <w:rsid w:val="00434BCC"/>
    <w:rsid w:val="00434E2D"/>
    <w:rsid w:val="004379B3"/>
    <w:rsid w:val="00440299"/>
    <w:rsid w:val="00441137"/>
    <w:rsid w:val="004447E3"/>
    <w:rsid w:val="00444C19"/>
    <w:rsid w:val="00445290"/>
    <w:rsid w:val="00445E97"/>
    <w:rsid w:val="004468CB"/>
    <w:rsid w:val="00450E28"/>
    <w:rsid w:val="0045127E"/>
    <w:rsid w:val="004519E5"/>
    <w:rsid w:val="00451BE5"/>
    <w:rsid w:val="004542D8"/>
    <w:rsid w:val="00455F63"/>
    <w:rsid w:val="0045676A"/>
    <w:rsid w:val="004568DF"/>
    <w:rsid w:val="004575AE"/>
    <w:rsid w:val="00460BD7"/>
    <w:rsid w:val="00461C1A"/>
    <w:rsid w:val="00461F5D"/>
    <w:rsid w:val="004621D9"/>
    <w:rsid w:val="00463206"/>
    <w:rsid w:val="00463835"/>
    <w:rsid w:val="00464EE8"/>
    <w:rsid w:val="00466562"/>
    <w:rsid w:val="00471EB9"/>
    <w:rsid w:val="00472257"/>
    <w:rsid w:val="0047233C"/>
    <w:rsid w:val="004729C7"/>
    <w:rsid w:val="00472C4C"/>
    <w:rsid w:val="00473272"/>
    <w:rsid w:val="00474661"/>
    <w:rsid w:val="0047682C"/>
    <w:rsid w:val="00477A8E"/>
    <w:rsid w:val="00477B08"/>
    <w:rsid w:val="004809B1"/>
    <w:rsid w:val="00483937"/>
    <w:rsid w:val="0048678B"/>
    <w:rsid w:val="00486A06"/>
    <w:rsid w:val="00490188"/>
    <w:rsid w:val="004915F0"/>
    <w:rsid w:val="00491DF5"/>
    <w:rsid w:val="00492A62"/>
    <w:rsid w:val="00492E34"/>
    <w:rsid w:val="004939AD"/>
    <w:rsid w:val="004945E4"/>
    <w:rsid w:val="00494BE3"/>
    <w:rsid w:val="00495D29"/>
    <w:rsid w:val="00496ADE"/>
    <w:rsid w:val="00496C13"/>
    <w:rsid w:val="004A01E8"/>
    <w:rsid w:val="004A2602"/>
    <w:rsid w:val="004A285B"/>
    <w:rsid w:val="004A2883"/>
    <w:rsid w:val="004A31C7"/>
    <w:rsid w:val="004A5A45"/>
    <w:rsid w:val="004A64BC"/>
    <w:rsid w:val="004A67B6"/>
    <w:rsid w:val="004A73DC"/>
    <w:rsid w:val="004A7469"/>
    <w:rsid w:val="004A77E2"/>
    <w:rsid w:val="004A77FF"/>
    <w:rsid w:val="004A7C96"/>
    <w:rsid w:val="004B069E"/>
    <w:rsid w:val="004B11C7"/>
    <w:rsid w:val="004B24E9"/>
    <w:rsid w:val="004B2EBE"/>
    <w:rsid w:val="004B4FAA"/>
    <w:rsid w:val="004B5770"/>
    <w:rsid w:val="004B5D57"/>
    <w:rsid w:val="004B61B5"/>
    <w:rsid w:val="004B76A6"/>
    <w:rsid w:val="004C0719"/>
    <w:rsid w:val="004C0D56"/>
    <w:rsid w:val="004C0EF2"/>
    <w:rsid w:val="004C1AEF"/>
    <w:rsid w:val="004C33FC"/>
    <w:rsid w:val="004C4356"/>
    <w:rsid w:val="004C62CA"/>
    <w:rsid w:val="004C7E8E"/>
    <w:rsid w:val="004C7E9D"/>
    <w:rsid w:val="004D1111"/>
    <w:rsid w:val="004D1B80"/>
    <w:rsid w:val="004D1F72"/>
    <w:rsid w:val="004D289F"/>
    <w:rsid w:val="004D2DDA"/>
    <w:rsid w:val="004D2E62"/>
    <w:rsid w:val="004D43D7"/>
    <w:rsid w:val="004D4410"/>
    <w:rsid w:val="004D55A9"/>
    <w:rsid w:val="004D58C5"/>
    <w:rsid w:val="004D6844"/>
    <w:rsid w:val="004D6FAC"/>
    <w:rsid w:val="004D7C58"/>
    <w:rsid w:val="004E0505"/>
    <w:rsid w:val="004E0599"/>
    <w:rsid w:val="004E28FB"/>
    <w:rsid w:val="004E2FC2"/>
    <w:rsid w:val="004E453B"/>
    <w:rsid w:val="004E4E7A"/>
    <w:rsid w:val="004E4EEE"/>
    <w:rsid w:val="004E53E4"/>
    <w:rsid w:val="004F04A8"/>
    <w:rsid w:val="004F0BD8"/>
    <w:rsid w:val="004F4578"/>
    <w:rsid w:val="004F4FF7"/>
    <w:rsid w:val="004F6083"/>
    <w:rsid w:val="00500843"/>
    <w:rsid w:val="005019AA"/>
    <w:rsid w:val="00505566"/>
    <w:rsid w:val="00505B43"/>
    <w:rsid w:val="00505EFE"/>
    <w:rsid w:val="0050634F"/>
    <w:rsid w:val="00506429"/>
    <w:rsid w:val="00507474"/>
    <w:rsid w:val="005101FD"/>
    <w:rsid w:val="005112EB"/>
    <w:rsid w:val="0051269C"/>
    <w:rsid w:val="00512953"/>
    <w:rsid w:val="00514A1D"/>
    <w:rsid w:val="0051614A"/>
    <w:rsid w:val="005168E7"/>
    <w:rsid w:val="00516CA6"/>
    <w:rsid w:val="00520079"/>
    <w:rsid w:val="0052113A"/>
    <w:rsid w:val="00521B15"/>
    <w:rsid w:val="00522E34"/>
    <w:rsid w:val="00523305"/>
    <w:rsid w:val="0052346E"/>
    <w:rsid w:val="00524301"/>
    <w:rsid w:val="00526466"/>
    <w:rsid w:val="005304E2"/>
    <w:rsid w:val="005314F5"/>
    <w:rsid w:val="005325B1"/>
    <w:rsid w:val="00533AF3"/>
    <w:rsid w:val="00536EA8"/>
    <w:rsid w:val="00537D5C"/>
    <w:rsid w:val="00540433"/>
    <w:rsid w:val="0054070A"/>
    <w:rsid w:val="005413CD"/>
    <w:rsid w:val="00542BE3"/>
    <w:rsid w:val="005434DB"/>
    <w:rsid w:val="00544B10"/>
    <w:rsid w:val="00544FB4"/>
    <w:rsid w:val="00550052"/>
    <w:rsid w:val="00551316"/>
    <w:rsid w:val="00552774"/>
    <w:rsid w:val="005531CA"/>
    <w:rsid w:val="0055373C"/>
    <w:rsid w:val="00553CFB"/>
    <w:rsid w:val="00553EBE"/>
    <w:rsid w:val="00555DD7"/>
    <w:rsid w:val="005567F8"/>
    <w:rsid w:val="00556D78"/>
    <w:rsid w:val="005572A9"/>
    <w:rsid w:val="00557CA9"/>
    <w:rsid w:val="00560E79"/>
    <w:rsid w:val="005627EE"/>
    <w:rsid w:val="00563214"/>
    <w:rsid w:val="00563434"/>
    <w:rsid w:val="00563F5C"/>
    <w:rsid w:val="005646DE"/>
    <w:rsid w:val="00564D56"/>
    <w:rsid w:val="005659EE"/>
    <w:rsid w:val="0056634A"/>
    <w:rsid w:val="005663C9"/>
    <w:rsid w:val="0056665A"/>
    <w:rsid w:val="00570F6F"/>
    <w:rsid w:val="00571D8E"/>
    <w:rsid w:val="00572FCE"/>
    <w:rsid w:val="00576092"/>
    <w:rsid w:val="005777F1"/>
    <w:rsid w:val="005779DC"/>
    <w:rsid w:val="005858EC"/>
    <w:rsid w:val="00585E16"/>
    <w:rsid w:val="0058600A"/>
    <w:rsid w:val="005865C8"/>
    <w:rsid w:val="00586955"/>
    <w:rsid w:val="00586C04"/>
    <w:rsid w:val="00587BEE"/>
    <w:rsid w:val="005905B8"/>
    <w:rsid w:val="00591AF2"/>
    <w:rsid w:val="00591B8E"/>
    <w:rsid w:val="00592ED4"/>
    <w:rsid w:val="00593F7D"/>
    <w:rsid w:val="0059629C"/>
    <w:rsid w:val="005971A6"/>
    <w:rsid w:val="00597D70"/>
    <w:rsid w:val="005A1135"/>
    <w:rsid w:val="005A2A70"/>
    <w:rsid w:val="005A2AD3"/>
    <w:rsid w:val="005A3218"/>
    <w:rsid w:val="005A332B"/>
    <w:rsid w:val="005A49FA"/>
    <w:rsid w:val="005A4CB5"/>
    <w:rsid w:val="005A5812"/>
    <w:rsid w:val="005A6CD8"/>
    <w:rsid w:val="005B3411"/>
    <w:rsid w:val="005B4083"/>
    <w:rsid w:val="005B4EA1"/>
    <w:rsid w:val="005B547C"/>
    <w:rsid w:val="005B5820"/>
    <w:rsid w:val="005B5CF2"/>
    <w:rsid w:val="005B6C76"/>
    <w:rsid w:val="005B7721"/>
    <w:rsid w:val="005C0796"/>
    <w:rsid w:val="005C0FCF"/>
    <w:rsid w:val="005C345E"/>
    <w:rsid w:val="005C55A2"/>
    <w:rsid w:val="005C789E"/>
    <w:rsid w:val="005D22E2"/>
    <w:rsid w:val="005D2D20"/>
    <w:rsid w:val="005D372F"/>
    <w:rsid w:val="005D3EED"/>
    <w:rsid w:val="005D4F2F"/>
    <w:rsid w:val="005D74BF"/>
    <w:rsid w:val="005D7641"/>
    <w:rsid w:val="005E04F4"/>
    <w:rsid w:val="005E0589"/>
    <w:rsid w:val="005E0AA9"/>
    <w:rsid w:val="005E0E5D"/>
    <w:rsid w:val="005E261B"/>
    <w:rsid w:val="005E40DF"/>
    <w:rsid w:val="005E4B06"/>
    <w:rsid w:val="005E6CD2"/>
    <w:rsid w:val="005E7A40"/>
    <w:rsid w:val="005E7FA1"/>
    <w:rsid w:val="005F01E6"/>
    <w:rsid w:val="005F0380"/>
    <w:rsid w:val="005F1185"/>
    <w:rsid w:val="005F192B"/>
    <w:rsid w:val="005F1C16"/>
    <w:rsid w:val="005F2167"/>
    <w:rsid w:val="005F2348"/>
    <w:rsid w:val="005F2C3F"/>
    <w:rsid w:val="005F488A"/>
    <w:rsid w:val="005F5293"/>
    <w:rsid w:val="005F5E4D"/>
    <w:rsid w:val="005F6EBD"/>
    <w:rsid w:val="006008DC"/>
    <w:rsid w:val="00600960"/>
    <w:rsid w:val="00602355"/>
    <w:rsid w:val="00603217"/>
    <w:rsid w:val="0060342B"/>
    <w:rsid w:val="00606688"/>
    <w:rsid w:val="00607198"/>
    <w:rsid w:val="006077B9"/>
    <w:rsid w:val="006145F5"/>
    <w:rsid w:val="0061491A"/>
    <w:rsid w:val="00614968"/>
    <w:rsid w:val="006153C1"/>
    <w:rsid w:val="00616ACF"/>
    <w:rsid w:val="00617CE9"/>
    <w:rsid w:val="00617F61"/>
    <w:rsid w:val="00620812"/>
    <w:rsid w:val="00620937"/>
    <w:rsid w:val="00621AE4"/>
    <w:rsid w:val="00622143"/>
    <w:rsid w:val="00623BD4"/>
    <w:rsid w:val="00623D21"/>
    <w:rsid w:val="006270FF"/>
    <w:rsid w:val="006305C8"/>
    <w:rsid w:val="00630E62"/>
    <w:rsid w:val="006316EA"/>
    <w:rsid w:val="0063182E"/>
    <w:rsid w:val="00634084"/>
    <w:rsid w:val="00635C96"/>
    <w:rsid w:val="00636B87"/>
    <w:rsid w:val="00636D8A"/>
    <w:rsid w:val="00636E90"/>
    <w:rsid w:val="006408B7"/>
    <w:rsid w:val="00640EC6"/>
    <w:rsid w:val="00642433"/>
    <w:rsid w:val="00643CAC"/>
    <w:rsid w:val="00644AAE"/>
    <w:rsid w:val="00644DB8"/>
    <w:rsid w:val="00645EBB"/>
    <w:rsid w:val="006476DF"/>
    <w:rsid w:val="00647ACF"/>
    <w:rsid w:val="006519C4"/>
    <w:rsid w:val="00655325"/>
    <w:rsid w:val="00662529"/>
    <w:rsid w:val="00662949"/>
    <w:rsid w:val="00662BC0"/>
    <w:rsid w:val="00662E26"/>
    <w:rsid w:val="00664081"/>
    <w:rsid w:val="00665391"/>
    <w:rsid w:val="00665FCA"/>
    <w:rsid w:val="00666682"/>
    <w:rsid w:val="006666D6"/>
    <w:rsid w:val="00667080"/>
    <w:rsid w:val="00667C11"/>
    <w:rsid w:val="00672FAB"/>
    <w:rsid w:val="0067454E"/>
    <w:rsid w:val="00674F5E"/>
    <w:rsid w:val="006754DD"/>
    <w:rsid w:val="0067552B"/>
    <w:rsid w:val="00676D81"/>
    <w:rsid w:val="00677A7B"/>
    <w:rsid w:val="0068356A"/>
    <w:rsid w:val="00683928"/>
    <w:rsid w:val="0068433C"/>
    <w:rsid w:val="0068478A"/>
    <w:rsid w:val="00684B41"/>
    <w:rsid w:val="00684D4A"/>
    <w:rsid w:val="00685D44"/>
    <w:rsid w:val="0069013C"/>
    <w:rsid w:val="00690B32"/>
    <w:rsid w:val="00690D06"/>
    <w:rsid w:val="0069159E"/>
    <w:rsid w:val="006921DF"/>
    <w:rsid w:val="00692692"/>
    <w:rsid w:val="0069327B"/>
    <w:rsid w:val="006937FB"/>
    <w:rsid w:val="00693804"/>
    <w:rsid w:val="006938D9"/>
    <w:rsid w:val="006953E5"/>
    <w:rsid w:val="006979AD"/>
    <w:rsid w:val="006A03CB"/>
    <w:rsid w:val="006A09F5"/>
    <w:rsid w:val="006A0CD7"/>
    <w:rsid w:val="006A1CA5"/>
    <w:rsid w:val="006A2C7B"/>
    <w:rsid w:val="006A3052"/>
    <w:rsid w:val="006A51D7"/>
    <w:rsid w:val="006A73AD"/>
    <w:rsid w:val="006B16F5"/>
    <w:rsid w:val="006B2D91"/>
    <w:rsid w:val="006B2E90"/>
    <w:rsid w:val="006B52A1"/>
    <w:rsid w:val="006B64BC"/>
    <w:rsid w:val="006B7201"/>
    <w:rsid w:val="006B7D1C"/>
    <w:rsid w:val="006C064A"/>
    <w:rsid w:val="006C1597"/>
    <w:rsid w:val="006C4191"/>
    <w:rsid w:val="006C469B"/>
    <w:rsid w:val="006C517E"/>
    <w:rsid w:val="006C5467"/>
    <w:rsid w:val="006C68B1"/>
    <w:rsid w:val="006C6C80"/>
    <w:rsid w:val="006C7560"/>
    <w:rsid w:val="006D01A5"/>
    <w:rsid w:val="006D131D"/>
    <w:rsid w:val="006D2176"/>
    <w:rsid w:val="006D317E"/>
    <w:rsid w:val="006D45AC"/>
    <w:rsid w:val="006D48EE"/>
    <w:rsid w:val="006D4E75"/>
    <w:rsid w:val="006D5C08"/>
    <w:rsid w:val="006D632E"/>
    <w:rsid w:val="006E41EC"/>
    <w:rsid w:val="006E4E76"/>
    <w:rsid w:val="006E4E77"/>
    <w:rsid w:val="006E4FAF"/>
    <w:rsid w:val="006E5033"/>
    <w:rsid w:val="006E537E"/>
    <w:rsid w:val="006E5C06"/>
    <w:rsid w:val="006E6B12"/>
    <w:rsid w:val="006F121E"/>
    <w:rsid w:val="006F2374"/>
    <w:rsid w:val="006F2826"/>
    <w:rsid w:val="006F33B4"/>
    <w:rsid w:val="006F68BC"/>
    <w:rsid w:val="006F702D"/>
    <w:rsid w:val="0070043B"/>
    <w:rsid w:val="00700987"/>
    <w:rsid w:val="0070118B"/>
    <w:rsid w:val="00701F67"/>
    <w:rsid w:val="0070344F"/>
    <w:rsid w:val="00703662"/>
    <w:rsid w:val="007037DC"/>
    <w:rsid w:val="00705C44"/>
    <w:rsid w:val="00706B38"/>
    <w:rsid w:val="00706E77"/>
    <w:rsid w:val="00707042"/>
    <w:rsid w:val="00710A85"/>
    <w:rsid w:val="007115A7"/>
    <w:rsid w:val="00712959"/>
    <w:rsid w:val="00713BFD"/>
    <w:rsid w:val="00713F95"/>
    <w:rsid w:val="00714C3C"/>
    <w:rsid w:val="00717491"/>
    <w:rsid w:val="00721618"/>
    <w:rsid w:val="0072219A"/>
    <w:rsid w:val="007224C5"/>
    <w:rsid w:val="007228F9"/>
    <w:rsid w:val="007231D1"/>
    <w:rsid w:val="00724E62"/>
    <w:rsid w:val="00725C78"/>
    <w:rsid w:val="00725F52"/>
    <w:rsid w:val="007269DC"/>
    <w:rsid w:val="007276D5"/>
    <w:rsid w:val="007306AC"/>
    <w:rsid w:val="007323B5"/>
    <w:rsid w:val="0073381E"/>
    <w:rsid w:val="00733831"/>
    <w:rsid w:val="00733D89"/>
    <w:rsid w:val="00733FB1"/>
    <w:rsid w:val="00734BB0"/>
    <w:rsid w:val="00734FF0"/>
    <w:rsid w:val="00735724"/>
    <w:rsid w:val="007416CF"/>
    <w:rsid w:val="00742DA8"/>
    <w:rsid w:val="007436F9"/>
    <w:rsid w:val="00750530"/>
    <w:rsid w:val="00750C8D"/>
    <w:rsid w:val="00751B18"/>
    <w:rsid w:val="00751CC2"/>
    <w:rsid w:val="00751FED"/>
    <w:rsid w:val="00752283"/>
    <w:rsid w:val="00753080"/>
    <w:rsid w:val="00753625"/>
    <w:rsid w:val="00753777"/>
    <w:rsid w:val="007541E5"/>
    <w:rsid w:val="00754352"/>
    <w:rsid w:val="00754D79"/>
    <w:rsid w:val="00754D7D"/>
    <w:rsid w:val="007554B1"/>
    <w:rsid w:val="007561C5"/>
    <w:rsid w:val="00756221"/>
    <w:rsid w:val="00756F84"/>
    <w:rsid w:val="00757812"/>
    <w:rsid w:val="00761830"/>
    <w:rsid w:val="00763004"/>
    <w:rsid w:val="00763518"/>
    <w:rsid w:val="00764844"/>
    <w:rsid w:val="007648D4"/>
    <w:rsid w:val="0076543A"/>
    <w:rsid w:val="007654D3"/>
    <w:rsid w:val="007709F3"/>
    <w:rsid w:val="007716B8"/>
    <w:rsid w:val="007732AC"/>
    <w:rsid w:val="00774894"/>
    <w:rsid w:val="00774E06"/>
    <w:rsid w:val="00775D92"/>
    <w:rsid w:val="00776784"/>
    <w:rsid w:val="00777560"/>
    <w:rsid w:val="007817CE"/>
    <w:rsid w:val="0078666E"/>
    <w:rsid w:val="00790248"/>
    <w:rsid w:val="007921C2"/>
    <w:rsid w:val="00793120"/>
    <w:rsid w:val="007932C7"/>
    <w:rsid w:val="00796CBA"/>
    <w:rsid w:val="007A02EF"/>
    <w:rsid w:val="007A0FC4"/>
    <w:rsid w:val="007A290E"/>
    <w:rsid w:val="007A2DDB"/>
    <w:rsid w:val="007A3394"/>
    <w:rsid w:val="007A4814"/>
    <w:rsid w:val="007A50B8"/>
    <w:rsid w:val="007A58AE"/>
    <w:rsid w:val="007A6797"/>
    <w:rsid w:val="007B1D84"/>
    <w:rsid w:val="007B264B"/>
    <w:rsid w:val="007B2BBF"/>
    <w:rsid w:val="007B3602"/>
    <w:rsid w:val="007B651E"/>
    <w:rsid w:val="007B754A"/>
    <w:rsid w:val="007B7FFE"/>
    <w:rsid w:val="007C0D7A"/>
    <w:rsid w:val="007C1B33"/>
    <w:rsid w:val="007C583E"/>
    <w:rsid w:val="007D20DF"/>
    <w:rsid w:val="007D2148"/>
    <w:rsid w:val="007D29B0"/>
    <w:rsid w:val="007D3623"/>
    <w:rsid w:val="007D4184"/>
    <w:rsid w:val="007D5208"/>
    <w:rsid w:val="007D7721"/>
    <w:rsid w:val="007E01DB"/>
    <w:rsid w:val="007E0A03"/>
    <w:rsid w:val="007E0A37"/>
    <w:rsid w:val="007E0A7C"/>
    <w:rsid w:val="007E3937"/>
    <w:rsid w:val="007E39F9"/>
    <w:rsid w:val="007E406D"/>
    <w:rsid w:val="007E407D"/>
    <w:rsid w:val="007E552E"/>
    <w:rsid w:val="007E56FC"/>
    <w:rsid w:val="007E732F"/>
    <w:rsid w:val="007F08DE"/>
    <w:rsid w:val="007F12AD"/>
    <w:rsid w:val="007F1C6D"/>
    <w:rsid w:val="007F249C"/>
    <w:rsid w:val="007F25B7"/>
    <w:rsid w:val="007F61AB"/>
    <w:rsid w:val="007F7D5C"/>
    <w:rsid w:val="008008EC"/>
    <w:rsid w:val="00800E97"/>
    <w:rsid w:val="0080131B"/>
    <w:rsid w:val="00802836"/>
    <w:rsid w:val="008034B9"/>
    <w:rsid w:val="00803D71"/>
    <w:rsid w:val="00805B37"/>
    <w:rsid w:val="00805EE5"/>
    <w:rsid w:val="008066CD"/>
    <w:rsid w:val="00807BE4"/>
    <w:rsid w:val="008104DE"/>
    <w:rsid w:val="00810681"/>
    <w:rsid w:val="008119D7"/>
    <w:rsid w:val="0081243A"/>
    <w:rsid w:val="008128A6"/>
    <w:rsid w:val="00812FA0"/>
    <w:rsid w:val="00813710"/>
    <w:rsid w:val="00813ED8"/>
    <w:rsid w:val="00814540"/>
    <w:rsid w:val="00814FC2"/>
    <w:rsid w:val="00815483"/>
    <w:rsid w:val="00815DB9"/>
    <w:rsid w:val="008179C1"/>
    <w:rsid w:val="00817B82"/>
    <w:rsid w:val="00817DBB"/>
    <w:rsid w:val="008209BE"/>
    <w:rsid w:val="0082200A"/>
    <w:rsid w:val="0082205C"/>
    <w:rsid w:val="0082235C"/>
    <w:rsid w:val="008232BB"/>
    <w:rsid w:val="008245DD"/>
    <w:rsid w:val="008248C2"/>
    <w:rsid w:val="008249A3"/>
    <w:rsid w:val="00826A7C"/>
    <w:rsid w:val="00827EC3"/>
    <w:rsid w:val="00832D69"/>
    <w:rsid w:val="008333AC"/>
    <w:rsid w:val="00834CB1"/>
    <w:rsid w:val="00834D21"/>
    <w:rsid w:val="00834DD2"/>
    <w:rsid w:val="00836576"/>
    <w:rsid w:val="00836FD5"/>
    <w:rsid w:val="00846230"/>
    <w:rsid w:val="0084742D"/>
    <w:rsid w:val="00847804"/>
    <w:rsid w:val="00851760"/>
    <w:rsid w:val="00852C8E"/>
    <w:rsid w:val="00852E4F"/>
    <w:rsid w:val="00856045"/>
    <w:rsid w:val="00857C2C"/>
    <w:rsid w:val="008609AA"/>
    <w:rsid w:val="00861622"/>
    <w:rsid w:val="008616CA"/>
    <w:rsid w:val="00862273"/>
    <w:rsid w:val="00862BEA"/>
    <w:rsid w:val="0086576A"/>
    <w:rsid w:val="00866F25"/>
    <w:rsid w:val="00867667"/>
    <w:rsid w:val="00867A81"/>
    <w:rsid w:val="00867C35"/>
    <w:rsid w:val="00870713"/>
    <w:rsid w:val="00871086"/>
    <w:rsid w:val="0087145D"/>
    <w:rsid w:val="008730F5"/>
    <w:rsid w:val="00873A77"/>
    <w:rsid w:val="008742A9"/>
    <w:rsid w:val="0087477B"/>
    <w:rsid w:val="008749A2"/>
    <w:rsid w:val="00877839"/>
    <w:rsid w:val="00877C03"/>
    <w:rsid w:val="0088075B"/>
    <w:rsid w:val="00881E3F"/>
    <w:rsid w:val="00884C18"/>
    <w:rsid w:val="00885FC5"/>
    <w:rsid w:val="00886627"/>
    <w:rsid w:val="008877E2"/>
    <w:rsid w:val="00891318"/>
    <w:rsid w:val="00891BC0"/>
    <w:rsid w:val="00891EDA"/>
    <w:rsid w:val="008935BD"/>
    <w:rsid w:val="00894EA1"/>
    <w:rsid w:val="008962C4"/>
    <w:rsid w:val="008A01D9"/>
    <w:rsid w:val="008A027F"/>
    <w:rsid w:val="008A1CCB"/>
    <w:rsid w:val="008A1DA0"/>
    <w:rsid w:val="008A233A"/>
    <w:rsid w:val="008A331F"/>
    <w:rsid w:val="008A3A47"/>
    <w:rsid w:val="008A444D"/>
    <w:rsid w:val="008A4BCE"/>
    <w:rsid w:val="008A4C98"/>
    <w:rsid w:val="008B017E"/>
    <w:rsid w:val="008B1231"/>
    <w:rsid w:val="008B1806"/>
    <w:rsid w:val="008B302E"/>
    <w:rsid w:val="008B3137"/>
    <w:rsid w:val="008B340D"/>
    <w:rsid w:val="008B3F43"/>
    <w:rsid w:val="008B509F"/>
    <w:rsid w:val="008B5DB4"/>
    <w:rsid w:val="008C42CF"/>
    <w:rsid w:val="008C62CA"/>
    <w:rsid w:val="008D0BD1"/>
    <w:rsid w:val="008D1900"/>
    <w:rsid w:val="008D2317"/>
    <w:rsid w:val="008D34E0"/>
    <w:rsid w:val="008D3E9A"/>
    <w:rsid w:val="008D5794"/>
    <w:rsid w:val="008D6035"/>
    <w:rsid w:val="008D62CE"/>
    <w:rsid w:val="008D6644"/>
    <w:rsid w:val="008D75C4"/>
    <w:rsid w:val="008E1AE3"/>
    <w:rsid w:val="008E1FD8"/>
    <w:rsid w:val="008E2835"/>
    <w:rsid w:val="008E3992"/>
    <w:rsid w:val="008E54E0"/>
    <w:rsid w:val="008E6A02"/>
    <w:rsid w:val="008E792E"/>
    <w:rsid w:val="008F0310"/>
    <w:rsid w:val="008F26FD"/>
    <w:rsid w:val="008F3444"/>
    <w:rsid w:val="008F3ED3"/>
    <w:rsid w:val="008F4425"/>
    <w:rsid w:val="008F45AC"/>
    <w:rsid w:val="008F4E0C"/>
    <w:rsid w:val="008F6568"/>
    <w:rsid w:val="008F6B3F"/>
    <w:rsid w:val="00901205"/>
    <w:rsid w:val="009028EB"/>
    <w:rsid w:val="00904B97"/>
    <w:rsid w:val="00907013"/>
    <w:rsid w:val="0090752C"/>
    <w:rsid w:val="00907956"/>
    <w:rsid w:val="0091043F"/>
    <w:rsid w:val="009110B3"/>
    <w:rsid w:val="00912192"/>
    <w:rsid w:val="00915582"/>
    <w:rsid w:val="00915913"/>
    <w:rsid w:val="00916748"/>
    <w:rsid w:val="00920AAA"/>
    <w:rsid w:val="009213EC"/>
    <w:rsid w:val="00922CB0"/>
    <w:rsid w:val="00923FF4"/>
    <w:rsid w:val="00924153"/>
    <w:rsid w:val="00925276"/>
    <w:rsid w:val="00925DE7"/>
    <w:rsid w:val="00930439"/>
    <w:rsid w:val="00930569"/>
    <w:rsid w:val="00932F77"/>
    <w:rsid w:val="0093344D"/>
    <w:rsid w:val="0093463A"/>
    <w:rsid w:val="009350DF"/>
    <w:rsid w:val="00935180"/>
    <w:rsid w:val="00935259"/>
    <w:rsid w:val="009353E9"/>
    <w:rsid w:val="00936AA0"/>
    <w:rsid w:val="009375CB"/>
    <w:rsid w:val="009404F0"/>
    <w:rsid w:val="00941132"/>
    <w:rsid w:val="00941838"/>
    <w:rsid w:val="00945DD8"/>
    <w:rsid w:val="00946579"/>
    <w:rsid w:val="009474DD"/>
    <w:rsid w:val="009500FC"/>
    <w:rsid w:val="0095062B"/>
    <w:rsid w:val="00951466"/>
    <w:rsid w:val="009521D9"/>
    <w:rsid w:val="00952858"/>
    <w:rsid w:val="00953430"/>
    <w:rsid w:val="00953C33"/>
    <w:rsid w:val="009544D5"/>
    <w:rsid w:val="00956F67"/>
    <w:rsid w:val="0096040B"/>
    <w:rsid w:val="009607FB"/>
    <w:rsid w:val="00961731"/>
    <w:rsid w:val="00961F04"/>
    <w:rsid w:val="00962B33"/>
    <w:rsid w:val="00971346"/>
    <w:rsid w:val="00973F4C"/>
    <w:rsid w:val="00974502"/>
    <w:rsid w:val="00974B02"/>
    <w:rsid w:val="00974D36"/>
    <w:rsid w:val="00975379"/>
    <w:rsid w:val="00976515"/>
    <w:rsid w:val="00981948"/>
    <w:rsid w:val="0098235B"/>
    <w:rsid w:val="009824E3"/>
    <w:rsid w:val="009835C4"/>
    <w:rsid w:val="00983C99"/>
    <w:rsid w:val="009854BD"/>
    <w:rsid w:val="00986062"/>
    <w:rsid w:val="00986A35"/>
    <w:rsid w:val="009871BA"/>
    <w:rsid w:val="00987477"/>
    <w:rsid w:val="009905D7"/>
    <w:rsid w:val="00990960"/>
    <w:rsid w:val="00991150"/>
    <w:rsid w:val="00991312"/>
    <w:rsid w:val="0099133F"/>
    <w:rsid w:val="00991343"/>
    <w:rsid w:val="00992A3D"/>
    <w:rsid w:val="00992C38"/>
    <w:rsid w:val="009945B3"/>
    <w:rsid w:val="00994923"/>
    <w:rsid w:val="00994D60"/>
    <w:rsid w:val="009A0B92"/>
    <w:rsid w:val="009A0E1B"/>
    <w:rsid w:val="009A264B"/>
    <w:rsid w:val="009A4323"/>
    <w:rsid w:val="009A77B6"/>
    <w:rsid w:val="009B0277"/>
    <w:rsid w:val="009B1765"/>
    <w:rsid w:val="009B1D19"/>
    <w:rsid w:val="009B2C02"/>
    <w:rsid w:val="009B2F0C"/>
    <w:rsid w:val="009B35DA"/>
    <w:rsid w:val="009B36BD"/>
    <w:rsid w:val="009B45B9"/>
    <w:rsid w:val="009B6A37"/>
    <w:rsid w:val="009B7542"/>
    <w:rsid w:val="009C097F"/>
    <w:rsid w:val="009C0BC9"/>
    <w:rsid w:val="009C19E3"/>
    <w:rsid w:val="009C28A3"/>
    <w:rsid w:val="009C52A6"/>
    <w:rsid w:val="009C5A7D"/>
    <w:rsid w:val="009C6AB2"/>
    <w:rsid w:val="009D003C"/>
    <w:rsid w:val="009D334B"/>
    <w:rsid w:val="009D35A2"/>
    <w:rsid w:val="009D363F"/>
    <w:rsid w:val="009D3BAB"/>
    <w:rsid w:val="009D4642"/>
    <w:rsid w:val="009D5AE9"/>
    <w:rsid w:val="009D7F1A"/>
    <w:rsid w:val="009E0773"/>
    <w:rsid w:val="009E0F3C"/>
    <w:rsid w:val="009E103C"/>
    <w:rsid w:val="009E23B9"/>
    <w:rsid w:val="009E4AF5"/>
    <w:rsid w:val="009F0791"/>
    <w:rsid w:val="009F0E65"/>
    <w:rsid w:val="009F16F6"/>
    <w:rsid w:val="009F1CA4"/>
    <w:rsid w:val="009F2CA1"/>
    <w:rsid w:val="009F65EB"/>
    <w:rsid w:val="009F6A93"/>
    <w:rsid w:val="009F753C"/>
    <w:rsid w:val="00A0212F"/>
    <w:rsid w:val="00A025BE"/>
    <w:rsid w:val="00A0336D"/>
    <w:rsid w:val="00A04C2C"/>
    <w:rsid w:val="00A05968"/>
    <w:rsid w:val="00A05C57"/>
    <w:rsid w:val="00A06377"/>
    <w:rsid w:val="00A06392"/>
    <w:rsid w:val="00A06B88"/>
    <w:rsid w:val="00A10B06"/>
    <w:rsid w:val="00A10ED0"/>
    <w:rsid w:val="00A11431"/>
    <w:rsid w:val="00A12401"/>
    <w:rsid w:val="00A12587"/>
    <w:rsid w:val="00A138ED"/>
    <w:rsid w:val="00A1394C"/>
    <w:rsid w:val="00A14209"/>
    <w:rsid w:val="00A14CD1"/>
    <w:rsid w:val="00A15172"/>
    <w:rsid w:val="00A15EFC"/>
    <w:rsid w:val="00A162EC"/>
    <w:rsid w:val="00A16DF7"/>
    <w:rsid w:val="00A1745C"/>
    <w:rsid w:val="00A2063A"/>
    <w:rsid w:val="00A21DB7"/>
    <w:rsid w:val="00A22372"/>
    <w:rsid w:val="00A22C69"/>
    <w:rsid w:val="00A23000"/>
    <w:rsid w:val="00A2344C"/>
    <w:rsid w:val="00A245B0"/>
    <w:rsid w:val="00A246D8"/>
    <w:rsid w:val="00A24B12"/>
    <w:rsid w:val="00A25825"/>
    <w:rsid w:val="00A25E11"/>
    <w:rsid w:val="00A305CF"/>
    <w:rsid w:val="00A316D7"/>
    <w:rsid w:val="00A326F8"/>
    <w:rsid w:val="00A32DFE"/>
    <w:rsid w:val="00A35697"/>
    <w:rsid w:val="00A36174"/>
    <w:rsid w:val="00A36BAD"/>
    <w:rsid w:val="00A40204"/>
    <w:rsid w:val="00A42A89"/>
    <w:rsid w:val="00A42E1E"/>
    <w:rsid w:val="00A430D2"/>
    <w:rsid w:val="00A43C5A"/>
    <w:rsid w:val="00A4453B"/>
    <w:rsid w:val="00A45E63"/>
    <w:rsid w:val="00A4679C"/>
    <w:rsid w:val="00A47F55"/>
    <w:rsid w:val="00A50257"/>
    <w:rsid w:val="00A508E8"/>
    <w:rsid w:val="00A51068"/>
    <w:rsid w:val="00A510ED"/>
    <w:rsid w:val="00A512E9"/>
    <w:rsid w:val="00A518D6"/>
    <w:rsid w:val="00A526E5"/>
    <w:rsid w:val="00A53146"/>
    <w:rsid w:val="00A54C35"/>
    <w:rsid w:val="00A6002B"/>
    <w:rsid w:val="00A60281"/>
    <w:rsid w:val="00A605E4"/>
    <w:rsid w:val="00A6329C"/>
    <w:rsid w:val="00A656E6"/>
    <w:rsid w:val="00A671CB"/>
    <w:rsid w:val="00A67697"/>
    <w:rsid w:val="00A722A6"/>
    <w:rsid w:val="00A73BEF"/>
    <w:rsid w:val="00A74438"/>
    <w:rsid w:val="00A74FF8"/>
    <w:rsid w:val="00A75422"/>
    <w:rsid w:val="00A765B7"/>
    <w:rsid w:val="00A7710E"/>
    <w:rsid w:val="00A77BEE"/>
    <w:rsid w:val="00A802B2"/>
    <w:rsid w:val="00A8044A"/>
    <w:rsid w:val="00A80560"/>
    <w:rsid w:val="00A80D79"/>
    <w:rsid w:val="00A8115E"/>
    <w:rsid w:val="00A825F7"/>
    <w:rsid w:val="00A86BB2"/>
    <w:rsid w:val="00A86F8F"/>
    <w:rsid w:val="00A86FE3"/>
    <w:rsid w:val="00A9114A"/>
    <w:rsid w:val="00A91BC8"/>
    <w:rsid w:val="00A956B9"/>
    <w:rsid w:val="00A9682A"/>
    <w:rsid w:val="00A972B0"/>
    <w:rsid w:val="00A975CB"/>
    <w:rsid w:val="00AA13F1"/>
    <w:rsid w:val="00AA14A0"/>
    <w:rsid w:val="00AA1AEA"/>
    <w:rsid w:val="00AA4947"/>
    <w:rsid w:val="00AA57D2"/>
    <w:rsid w:val="00AA5B54"/>
    <w:rsid w:val="00AA5BEC"/>
    <w:rsid w:val="00AA780D"/>
    <w:rsid w:val="00AA79B1"/>
    <w:rsid w:val="00AA7F48"/>
    <w:rsid w:val="00AB3950"/>
    <w:rsid w:val="00AB3E35"/>
    <w:rsid w:val="00AB40E2"/>
    <w:rsid w:val="00AB4299"/>
    <w:rsid w:val="00AB5339"/>
    <w:rsid w:val="00AB5524"/>
    <w:rsid w:val="00AB56FA"/>
    <w:rsid w:val="00AB5739"/>
    <w:rsid w:val="00AB6EA8"/>
    <w:rsid w:val="00AB6FC7"/>
    <w:rsid w:val="00AB74CB"/>
    <w:rsid w:val="00AC0A9E"/>
    <w:rsid w:val="00AC170C"/>
    <w:rsid w:val="00AC1D92"/>
    <w:rsid w:val="00AC2200"/>
    <w:rsid w:val="00AC40B5"/>
    <w:rsid w:val="00AC487B"/>
    <w:rsid w:val="00AC52B2"/>
    <w:rsid w:val="00AC563C"/>
    <w:rsid w:val="00AC632E"/>
    <w:rsid w:val="00AC757A"/>
    <w:rsid w:val="00AD0E9B"/>
    <w:rsid w:val="00AD2A0E"/>
    <w:rsid w:val="00AD2F87"/>
    <w:rsid w:val="00AD329E"/>
    <w:rsid w:val="00AD4666"/>
    <w:rsid w:val="00AD4982"/>
    <w:rsid w:val="00AD56B2"/>
    <w:rsid w:val="00AD58CD"/>
    <w:rsid w:val="00AD7075"/>
    <w:rsid w:val="00AE1226"/>
    <w:rsid w:val="00AE2D4E"/>
    <w:rsid w:val="00AE3ABF"/>
    <w:rsid w:val="00AE4FA5"/>
    <w:rsid w:val="00AE59C4"/>
    <w:rsid w:val="00AE69CA"/>
    <w:rsid w:val="00AE7D39"/>
    <w:rsid w:val="00AF132C"/>
    <w:rsid w:val="00AF38F5"/>
    <w:rsid w:val="00AF4300"/>
    <w:rsid w:val="00AF585D"/>
    <w:rsid w:val="00AF6869"/>
    <w:rsid w:val="00B01CCE"/>
    <w:rsid w:val="00B01DB7"/>
    <w:rsid w:val="00B024ED"/>
    <w:rsid w:val="00B04B2E"/>
    <w:rsid w:val="00B0520A"/>
    <w:rsid w:val="00B054D9"/>
    <w:rsid w:val="00B06223"/>
    <w:rsid w:val="00B07429"/>
    <w:rsid w:val="00B10202"/>
    <w:rsid w:val="00B10367"/>
    <w:rsid w:val="00B10D56"/>
    <w:rsid w:val="00B1144D"/>
    <w:rsid w:val="00B12C59"/>
    <w:rsid w:val="00B149DF"/>
    <w:rsid w:val="00B20B6B"/>
    <w:rsid w:val="00B20EDC"/>
    <w:rsid w:val="00B22E14"/>
    <w:rsid w:val="00B235DF"/>
    <w:rsid w:val="00B24689"/>
    <w:rsid w:val="00B246EB"/>
    <w:rsid w:val="00B25990"/>
    <w:rsid w:val="00B26AFA"/>
    <w:rsid w:val="00B27C1E"/>
    <w:rsid w:val="00B302DE"/>
    <w:rsid w:val="00B303D7"/>
    <w:rsid w:val="00B30798"/>
    <w:rsid w:val="00B31E62"/>
    <w:rsid w:val="00B321E3"/>
    <w:rsid w:val="00B3337F"/>
    <w:rsid w:val="00B370FA"/>
    <w:rsid w:val="00B42990"/>
    <w:rsid w:val="00B45DD9"/>
    <w:rsid w:val="00B47452"/>
    <w:rsid w:val="00B50C51"/>
    <w:rsid w:val="00B52E55"/>
    <w:rsid w:val="00B53351"/>
    <w:rsid w:val="00B5411F"/>
    <w:rsid w:val="00B55400"/>
    <w:rsid w:val="00B5549A"/>
    <w:rsid w:val="00B555A6"/>
    <w:rsid w:val="00B56A1E"/>
    <w:rsid w:val="00B56AF9"/>
    <w:rsid w:val="00B56CC6"/>
    <w:rsid w:val="00B605AE"/>
    <w:rsid w:val="00B613E8"/>
    <w:rsid w:val="00B633A0"/>
    <w:rsid w:val="00B63F66"/>
    <w:rsid w:val="00B6552A"/>
    <w:rsid w:val="00B65861"/>
    <w:rsid w:val="00B662A4"/>
    <w:rsid w:val="00B671AE"/>
    <w:rsid w:val="00B71B0A"/>
    <w:rsid w:val="00B71D3C"/>
    <w:rsid w:val="00B7368A"/>
    <w:rsid w:val="00B7573D"/>
    <w:rsid w:val="00B75C8C"/>
    <w:rsid w:val="00B76879"/>
    <w:rsid w:val="00B8133C"/>
    <w:rsid w:val="00B817BD"/>
    <w:rsid w:val="00B844DE"/>
    <w:rsid w:val="00B8452D"/>
    <w:rsid w:val="00B84DE4"/>
    <w:rsid w:val="00B8514F"/>
    <w:rsid w:val="00B85276"/>
    <w:rsid w:val="00B859A0"/>
    <w:rsid w:val="00B85B3E"/>
    <w:rsid w:val="00B87645"/>
    <w:rsid w:val="00B92A08"/>
    <w:rsid w:val="00B93E5E"/>
    <w:rsid w:val="00B93FDC"/>
    <w:rsid w:val="00B94845"/>
    <w:rsid w:val="00B96090"/>
    <w:rsid w:val="00B97149"/>
    <w:rsid w:val="00B9729D"/>
    <w:rsid w:val="00B97DA2"/>
    <w:rsid w:val="00BA1964"/>
    <w:rsid w:val="00BA20E6"/>
    <w:rsid w:val="00BA2E71"/>
    <w:rsid w:val="00BA34E6"/>
    <w:rsid w:val="00BA3C7E"/>
    <w:rsid w:val="00BA61AF"/>
    <w:rsid w:val="00BA62AB"/>
    <w:rsid w:val="00BA683C"/>
    <w:rsid w:val="00BB3599"/>
    <w:rsid w:val="00BC0C85"/>
    <w:rsid w:val="00BC0FC0"/>
    <w:rsid w:val="00BC2A9D"/>
    <w:rsid w:val="00BC2CC6"/>
    <w:rsid w:val="00BC2D6D"/>
    <w:rsid w:val="00BC3658"/>
    <w:rsid w:val="00BC3A06"/>
    <w:rsid w:val="00BC4398"/>
    <w:rsid w:val="00BC5102"/>
    <w:rsid w:val="00BC5419"/>
    <w:rsid w:val="00BC61DB"/>
    <w:rsid w:val="00BC66D1"/>
    <w:rsid w:val="00BD150E"/>
    <w:rsid w:val="00BD1F9B"/>
    <w:rsid w:val="00BD251F"/>
    <w:rsid w:val="00BD26E8"/>
    <w:rsid w:val="00BD2C9A"/>
    <w:rsid w:val="00BD3B3E"/>
    <w:rsid w:val="00BD5897"/>
    <w:rsid w:val="00BD724A"/>
    <w:rsid w:val="00BD7B3C"/>
    <w:rsid w:val="00BD7B4E"/>
    <w:rsid w:val="00BE1717"/>
    <w:rsid w:val="00BE4183"/>
    <w:rsid w:val="00BE4636"/>
    <w:rsid w:val="00BE466D"/>
    <w:rsid w:val="00BE4A36"/>
    <w:rsid w:val="00BE4FEF"/>
    <w:rsid w:val="00BE5A40"/>
    <w:rsid w:val="00BE6204"/>
    <w:rsid w:val="00BE6CCD"/>
    <w:rsid w:val="00BE7416"/>
    <w:rsid w:val="00BE7451"/>
    <w:rsid w:val="00BE7E25"/>
    <w:rsid w:val="00BF3A13"/>
    <w:rsid w:val="00BF3C59"/>
    <w:rsid w:val="00BF4FEA"/>
    <w:rsid w:val="00BF7D7C"/>
    <w:rsid w:val="00BF7E58"/>
    <w:rsid w:val="00C009A5"/>
    <w:rsid w:val="00C01DAB"/>
    <w:rsid w:val="00C05D85"/>
    <w:rsid w:val="00C06595"/>
    <w:rsid w:val="00C10502"/>
    <w:rsid w:val="00C1065D"/>
    <w:rsid w:val="00C10B3A"/>
    <w:rsid w:val="00C11950"/>
    <w:rsid w:val="00C11AB3"/>
    <w:rsid w:val="00C122BF"/>
    <w:rsid w:val="00C125F3"/>
    <w:rsid w:val="00C126A8"/>
    <w:rsid w:val="00C131F3"/>
    <w:rsid w:val="00C13F3D"/>
    <w:rsid w:val="00C1449C"/>
    <w:rsid w:val="00C14C03"/>
    <w:rsid w:val="00C1599C"/>
    <w:rsid w:val="00C16E65"/>
    <w:rsid w:val="00C22113"/>
    <w:rsid w:val="00C231D4"/>
    <w:rsid w:val="00C2467E"/>
    <w:rsid w:val="00C24C5A"/>
    <w:rsid w:val="00C251B9"/>
    <w:rsid w:val="00C27060"/>
    <w:rsid w:val="00C310DC"/>
    <w:rsid w:val="00C3217F"/>
    <w:rsid w:val="00C343F1"/>
    <w:rsid w:val="00C344FD"/>
    <w:rsid w:val="00C345E8"/>
    <w:rsid w:val="00C36469"/>
    <w:rsid w:val="00C36674"/>
    <w:rsid w:val="00C36681"/>
    <w:rsid w:val="00C36C97"/>
    <w:rsid w:val="00C378D7"/>
    <w:rsid w:val="00C40A65"/>
    <w:rsid w:val="00C40FFB"/>
    <w:rsid w:val="00C41260"/>
    <w:rsid w:val="00C42698"/>
    <w:rsid w:val="00C42AC0"/>
    <w:rsid w:val="00C42DB9"/>
    <w:rsid w:val="00C44459"/>
    <w:rsid w:val="00C51DE3"/>
    <w:rsid w:val="00C52FCE"/>
    <w:rsid w:val="00C5346E"/>
    <w:rsid w:val="00C53626"/>
    <w:rsid w:val="00C539F3"/>
    <w:rsid w:val="00C53B7D"/>
    <w:rsid w:val="00C53EA1"/>
    <w:rsid w:val="00C540F6"/>
    <w:rsid w:val="00C5455A"/>
    <w:rsid w:val="00C54C28"/>
    <w:rsid w:val="00C55E81"/>
    <w:rsid w:val="00C560E8"/>
    <w:rsid w:val="00C57170"/>
    <w:rsid w:val="00C575E0"/>
    <w:rsid w:val="00C606D7"/>
    <w:rsid w:val="00C63528"/>
    <w:rsid w:val="00C64968"/>
    <w:rsid w:val="00C64FED"/>
    <w:rsid w:val="00C679FD"/>
    <w:rsid w:val="00C7027F"/>
    <w:rsid w:val="00C713CB"/>
    <w:rsid w:val="00C71FE6"/>
    <w:rsid w:val="00C7219F"/>
    <w:rsid w:val="00C72B48"/>
    <w:rsid w:val="00C73EDF"/>
    <w:rsid w:val="00C8023A"/>
    <w:rsid w:val="00C80742"/>
    <w:rsid w:val="00C8156F"/>
    <w:rsid w:val="00C825B1"/>
    <w:rsid w:val="00C837B1"/>
    <w:rsid w:val="00C8402D"/>
    <w:rsid w:val="00C84A18"/>
    <w:rsid w:val="00C8592F"/>
    <w:rsid w:val="00C86A9B"/>
    <w:rsid w:val="00C878B2"/>
    <w:rsid w:val="00C92BDF"/>
    <w:rsid w:val="00C94E2C"/>
    <w:rsid w:val="00C9558D"/>
    <w:rsid w:val="00C95FE8"/>
    <w:rsid w:val="00C96D92"/>
    <w:rsid w:val="00C970E5"/>
    <w:rsid w:val="00C97AE3"/>
    <w:rsid w:val="00C97B94"/>
    <w:rsid w:val="00CA3CA7"/>
    <w:rsid w:val="00CA3E69"/>
    <w:rsid w:val="00CA42BD"/>
    <w:rsid w:val="00CA4F20"/>
    <w:rsid w:val="00CA5751"/>
    <w:rsid w:val="00CA6052"/>
    <w:rsid w:val="00CA6B45"/>
    <w:rsid w:val="00CA7A6E"/>
    <w:rsid w:val="00CA7ACB"/>
    <w:rsid w:val="00CA7EF4"/>
    <w:rsid w:val="00CB0301"/>
    <w:rsid w:val="00CB150C"/>
    <w:rsid w:val="00CB19B9"/>
    <w:rsid w:val="00CB4FE9"/>
    <w:rsid w:val="00CB5658"/>
    <w:rsid w:val="00CB566C"/>
    <w:rsid w:val="00CB6F01"/>
    <w:rsid w:val="00CC180D"/>
    <w:rsid w:val="00CC422D"/>
    <w:rsid w:val="00CC5E35"/>
    <w:rsid w:val="00CD19D7"/>
    <w:rsid w:val="00CD33B3"/>
    <w:rsid w:val="00CD41D0"/>
    <w:rsid w:val="00CD4591"/>
    <w:rsid w:val="00CD5DDE"/>
    <w:rsid w:val="00CE07E8"/>
    <w:rsid w:val="00CE0D74"/>
    <w:rsid w:val="00CE210D"/>
    <w:rsid w:val="00CE37E4"/>
    <w:rsid w:val="00CE3C2F"/>
    <w:rsid w:val="00CE4836"/>
    <w:rsid w:val="00CE7011"/>
    <w:rsid w:val="00CF2D2E"/>
    <w:rsid w:val="00CF2EEF"/>
    <w:rsid w:val="00CF3319"/>
    <w:rsid w:val="00CF3C4C"/>
    <w:rsid w:val="00CF3DDF"/>
    <w:rsid w:val="00CF414D"/>
    <w:rsid w:val="00CF4FA1"/>
    <w:rsid w:val="00CF70DC"/>
    <w:rsid w:val="00CF7B28"/>
    <w:rsid w:val="00D00233"/>
    <w:rsid w:val="00D00E3F"/>
    <w:rsid w:val="00D01ED9"/>
    <w:rsid w:val="00D01FC3"/>
    <w:rsid w:val="00D02223"/>
    <w:rsid w:val="00D03025"/>
    <w:rsid w:val="00D03878"/>
    <w:rsid w:val="00D038F0"/>
    <w:rsid w:val="00D04CD7"/>
    <w:rsid w:val="00D05198"/>
    <w:rsid w:val="00D06B83"/>
    <w:rsid w:val="00D07F07"/>
    <w:rsid w:val="00D10BC8"/>
    <w:rsid w:val="00D113C8"/>
    <w:rsid w:val="00D12E16"/>
    <w:rsid w:val="00D1329B"/>
    <w:rsid w:val="00D1469B"/>
    <w:rsid w:val="00D14BE0"/>
    <w:rsid w:val="00D150E6"/>
    <w:rsid w:val="00D171DB"/>
    <w:rsid w:val="00D1721A"/>
    <w:rsid w:val="00D179FD"/>
    <w:rsid w:val="00D2001B"/>
    <w:rsid w:val="00D208E8"/>
    <w:rsid w:val="00D21996"/>
    <w:rsid w:val="00D21AB8"/>
    <w:rsid w:val="00D23BF3"/>
    <w:rsid w:val="00D24844"/>
    <w:rsid w:val="00D26087"/>
    <w:rsid w:val="00D274AC"/>
    <w:rsid w:val="00D30881"/>
    <w:rsid w:val="00D319A6"/>
    <w:rsid w:val="00D322D4"/>
    <w:rsid w:val="00D333C2"/>
    <w:rsid w:val="00D35411"/>
    <w:rsid w:val="00D37D3D"/>
    <w:rsid w:val="00D408EF"/>
    <w:rsid w:val="00D40EAE"/>
    <w:rsid w:val="00D40FE2"/>
    <w:rsid w:val="00D4160F"/>
    <w:rsid w:val="00D42C56"/>
    <w:rsid w:val="00D4332B"/>
    <w:rsid w:val="00D444F4"/>
    <w:rsid w:val="00D44E9F"/>
    <w:rsid w:val="00D4579E"/>
    <w:rsid w:val="00D47472"/>
    <w:rsid w:val="00D51016"/>
    <w:rsid w:val="00D5139E"/>
    <w:rsid w:val="00D5182F"/>
    <w:rsid w:val="00D53699"/>
    <w:rsid w:val="00D54C8D"/>
    <w:rsid w:val="00D55122"/>
    <w:rsid w:val="00D5677C"/>
    <w:rsid w:val="00D60F5D"/>
    <w:rsid w:val="00D61A0C"/>
    <w:rsid w:val="00D61B76"/>
    <w:rsid w:val="00D624C3"/>
    <w:rsid w:val="00D62F8D"/>
    <w:rsid w:val="00D64E17"/>
    <w:rsid w:val="00D66867"/>
    <w:rsid w:val="00D7043A"/>
    <w:rsid w:val="00D708C3"/>
    <w:rsid w:val="00D72225"/>
    <w:rsid w:val="00D74136"/>
    <w:rsid w:val="00D76E14"/>
    <w:rsid w:val="00D772C4"/>
    <w:rsid w:val="00D813B3"/>
    <w:rsid w:val="00D82C2E"/>
    <w:rsid w:val="00D83172"/>
    <w:rsid w:val="00D851AA"/>
    <w:rsid w:val="00D85E0D"/>
    <w:rsid w:val="00D86158"/>
    <w:rsid w:val="00D90E91"/>
    <w:rsid w:val="00D9107E"/>
    <w:rsid w:val="00D9131D"/>
    <w:rsid w:val="00D94090"/>
    <w:rsid w:val="00D94272"/>
    <w:rsid w:val="00D950A9"/>
    <w:rsid w:val="00D95A3F"/>
    <w:rsid w:val="00D965CE"/>
    <w:rsid w:val="00D9689A"/>
    <w:rsid w:val="00D97B51"/>
    <w:rsid w:val="00D97BD0"/>
    <w:rsid w:val="00DA0328"/>
    <w:rsid w:val="00DA0588"/>
    <w:rsid w:val="00DA3AE6"/>
    <w:rsid w:val="00DA3CB1"/>
    <w:rsid w:val="00DA40CE"/>
    <w:rsid w:val="00DA59E4"/>
    <w:rsid w:val="00DA68BF"/>
    <w:rsid w:val="00DA6957"/>
    <w:rsid w:val="00DB03F2"/>
    <w:rsid w:val="00DB0E86"/>
    <w:rsid w:val="00DB0EC1"/>
    <w:rsid w:val="00DB203B"/>
    <w:rsid w:val="00DB30A7"/>
    <w:rsid w:val="00DB3D5C"/>
    <w:rsid w:val="00DB48F8"/>
    <w:rsid w:val="00DB4B62"/>
    <w:rsid w:val="00DB566B"/>
    <w:rsid w:val="00DB6936"/>
    <w:rsid w:val="00DC493E"/>
    <w:rsid w:val="00DC531F"/>
    <w:rsid w:val="00DC669F"/>
    <w:rsid w:val="00DC67D6"/>
    <w:rsid w:val="00DC7E70"/>
    <w:rsid w:val="00DC7FAD"/>
    <w:rsid w:val="00DD18AE"/>
    <w:rsid w:val="00DD1D41"/>
    <w:rsid w:val="00DD362E"/>
    <w:rsid w:val="00DD525D"/>
    <w:rsid w:val="00DD5F99"/>
    <w:rsid w:val="00DD6943"/>
    <w:rsid w:val="00DD6C1A"/>
    <w:rsid w:val="00DD6FD9"/>
    <w:rsid w:val="00DD7307"/>
    <w:rsid w:val="00DE017A"/>
    <w:rsid w:val="00DE044F"/>
    <w:rsid w:val="00DE0593"/>
    <w:rsid w:val="00DE1CD2"/>
    <w:rsid w:val="00DE2858"/>
    <w:rsid w:val="00DE32AE"/>
    <w:rsid w:val="00DE3A17"/>
    <w:rsid w:val="00DE4062"/>
    <w:rsid w:val="00DE4141"/>
    <w:rsid w:val="00DE4284"/>
    <w:rsid w:val="00DE4693"/>
    <w:rsid w:val="00DE650D"/>
    <w:rsid w:val="00DE6790"/>
    <w:rsid w:val="00DE7209"/>
    <w:rsid w:val="00DE798C"/>
    <w:rsid w:val="00DE7D0E"/>
    <w:rsid w:val="00DE7FB2"/>
    <w:rsid w:val="00DF1D2E"/>
    <w:rsid w:val="00DF27C1"/>
    <w:rsid w:val="00DF3BC7"/>
    <w:rsid w:val="00DF4D34"/>
    <w:rsid w:val="00DF5579"/>
    <w:rsid w:val="00DF63F0"/>
    <w:rsid w:val="00DF6FA6"/>
    <w:rsid w:val="00DF71F7"/>
    <w:rsid w:val="00DF767F"/>
    <w:rsid w:val="00E00CA9"/>
    <w:rsid w:val="00E00FE0"/>
    <w:rsid w:val="00E0110B"/>
    <w:rsid w:val="00E0120F"/>
    <w:rsid w:val="00E025E4"/>
    <w:rsid w:val="00E030F3"/>
    <w:rsid w:val="00E038E5"/>
    <w:rsid w:val="00E03AAC"/>
    <w:rsid w:val="00E0450D"/>
    <w:rsid w:val="00E049B9"/>
    <w:rsid w:val="00E04C6B"/>
    <w:rsid w:val="00E0644F"/>
    <w:rsid w:val="00E10F97"/>
    <w:rsid w:val="00E14DC1"/>
    <w:rsid w:val="00E16777"/>
    <w:rsid w:val="00E17D64"/>
    <w:rsid w:val="00E20812"/>
    <w:rsid w:val="00E20CCC"/>
    <w:rsid w:val="00E20EE0"/>
    <w:rsid w:val="00E216E8"/>
    <w:rsid w:val="00E21916"/>
    <w:rsid w:val="00E228DA"/>
    <w:rsid w:val="00E22DEC"/>
    <w:rsid w:val="00E251C4"/>
    <w:rsid w:val="00E25414"/>
    <w:rsid w:val="00E258C7"/>
    <w:rsid w:val="00E25CDA"/>
    <w:rsid w:val="00E271C5"/>
    <w:rsid w:val="00E27401"/>
    <w:rsid w:val="00E3059E"/>
    <w:rsid w:val="00E3063E"/>
    <w:rsid w:val="00E30712"/>
    <w:rsid w:val="00E322A2"/>
    <w:rsid w:val="00E32911"/>
    <w:rsid w:val="00E34055"/>
    <w:rsid w:val="00E34591"/>
    <w:rsid w:val="00E35C6F"/>
    <w:rsid w:val="00E36A20"/>
    <w:rsid w:val="00E45ABD"/>
    <w:rsid w:val="00E45B78"/>
    <w:rsid w:val="00E45C43"/>
    <w:rsid w:val="00E45F93"/>
    <w:rsid w:val="00E500DD"/>
    <w:rsid w:val="00E50C1F"/>
    <w:rsid w:val="00E53AD7"/>
    <w:rsid w:val="00E55620"/>
    <w:rsid w:val="00E55662"/>
    <w:rsid w:val="00E55F26"/>
    <w:rsid w:val="00E578E1"/>
    <w:rsid w:val="00E601E8"/>
    <w:rsid w:val="00E619B2"/>
    <w:rsid w:val="00E61FDA"/>
    <w:rsid w:val="00E620A5"/>
    <w:rsid w:val="00E64B10"/>
    <w:rsid w:val="00E663F3"/>
    <w:rsid w:val="00E67326"/>
    <w:rsid w:val="00E67FD8"/>
    <w:rsid w:val="00E702D0"/>
    <w:rsid w:val="00E70768"/>
    <w:rsid w:val="00E71738"/>
    <w:rsid w:val="00E72713"/>
    <w:rsid w:val="00E72730"/>
    <w:rsid w:val="00E72911"/>
    <w:rsid w:val="00E72A9C"/>
    <w:rsid w:val="00E75366"/>
    <w:rsid w:val="00E75980"/>
    <w:rsid w:val="00E759A4"/>
    <w:rsid w:val="00E759C3"/>
    <w:rsid w:val="00E771F5"/>
    <w:rsid w:val="00E7797B"/>
    <w:rsid w:val="00E77D57"/>
    <w:rsid w:val="00E804D2"/>
    <w:rsid w:val="00E81442"/>
    <w:rsid w:val="00E8304F"/>
    <w:rsid w:val="00E84240"/>
    <w:rsid w:val="00E84A1A"/>
    <w:rsid w:val="00E859DC"/>
    <w:rsid w:val="00E87D9E"/>
    <w:rsid w:val="00E90E6C"/>
    <w:rsid w:val="00E91AE8"/>
    <w:rsid w:val="00E91BB0"/>
    <w:rsid w:val="00E9308A"/>
    <w:rsid w:val="00E95EA3"/>
    <w:rsid w:val="00E9745C"/>
    <w:rsid w:val="00E97856"/>
    <w:rsid w:val="00EA2141"/>
    <w:rsid w:val="00EA2313"/>
    <w:rsid w:val="00EA4E47"/>
    <w:rsid w:val="00EA5AE9"/>
    <w:rsid w:val="00EA7CFD"/>
    <w:rsid w:val="00EB114F"/>
    <w:rsid w:val="00EB19C4"/>
    <w:rsid w:val="00EB1BB0"/>
    <w:rsid w:val="00EB2306"/>
    <w:rsid w:val="00EB37B1"/>
    <w:rsid w:val="00EB38D5"/>
    <w:rsid w:val="00EB42A5"/>
    <w:rsid w:val="00EB4663"/>
    <w:rsid w:val="00EB4F93"/>
    <w:rsid w:val="00EB5FB1"/>
    <w:rsid w:val="00EB68D8"/>
    <w:rsid w:val="00EC0DE8"/>
    <w:rsid w:val="00EC10EE"/>
    <w:rsid w:val="00EC2F63"/>
    <w:rsid w:val="00EC3E38"/>
    <w:rsid w:val="00EC5CB3"/>
    <w:rsid w:val="00EC78E7"/>
    <w:rsid w:val="00ED0151"/>
    <w:rsid w:val="00ED162C"/>
    <w:rsid w:val="00ED1FD7"/>
    <w:rsid w:val="00ED233C"/>
    <w:rsid w:val="00ED2778"/>
    <w:rsid w:val="00ED38C7"/>
    <w:rsid w:val="00ED3F0D"/>
    <w:rsid w:val="00ED5507"/>
    <w:rsid w:val="00ED6344"/>
    <w:rsid w:val="00EE0BDE"/>
    <w:rsid w:val="00EE0F86"/>
    <w:rsid w:val="00EE1643"/>
    <w:rsid w:val="00EE2DA9"/>
    <w:rsid w:val="00EE4DA2"/>
    <w:rsid w:val="00EE5781"/>
    <w:rsid w:val="00EE5FA1"/>
    <w:rsid w:val="00EE76A9"/>
    <w:rsid w:val="00EE77A6"/>
    <w:rsid w:val="00EE7FE1"/>
    <w:rsid w:val="00EF054D"/>
    <w:rsid w:val="00EF1578"/>
    <w:rsid w:val="00EF1BEA"/>
    <w:rsid w:val="00EF369C"/>
    <w:rsid w:val="00EF3916"/>
    <w:rsid w:val="00EF40B6"/>
    <w:rsid w:val="00EF5742"/>
    <w:rsid w:val="00EF583D"/>
    <w:rsid w:val="00EF60D5"/>
    <w:rsid w:val="00EF69CB"/>
    <w:rsid w:val="00EF7B6D"/>
    <w:rsid w:val="00F008EB"/>
    <w:rsid w:val="00F00F2D"/>
    <w:rsid w:val="00F01007"/>
    <w:rsid w:val="00F01BAB"/>
    <w:rsid w:val="00F0232C"/>
    <w:rsid w:val="00F02AE6"/>
    <w:rsid w:val="00F02F9C"/>
    <w:rsid w:val="00F032EE"/>
    <w:rsid w:val="00F03CD4"/>
    <w:rsid w:val="00F06537"/>
    <w:rsid w:val="00F073AB"/>
    <w:rsid w:val="00F07A58"/>
    <w:rsid w:val="00F103C0"/>
    <w:rsid w:val="00F105AE"/>
    <w:rsid w:val="00F10701"/>
    <w:rsid w:val="00F10727"/>
    <w:rsid w:val="00F11D59"/>
    <w:rsid w:val="00F1225C"/>
    <w:rsid w:val="00F12795"/>
    <w:rsid w:val="00F133D0"/>
    <w:rsid w:val="00F13CCF"/>
    <w:rsid w:val="00F13E7D"/>
    <w:rsid w:val="00F158C8"/>
    <w:rsid w:val="00F16AE1"/>
    <w:rsid w:val="00F16B43"/>
    <w:rsid w:val="00F20A98"/>
    <w:rsid w:val="00F20EE0"/>
    <w:rsid w:val="00F24D4F"/>
    <w:rsid w:val="00F25275"/>
    <w:rsid w:val="00F254A4"/>
    <w:rsid w:val="00F25989"/>
    <w:rsid w:val="00F26405"/>
    <w:rsid w:val="00F30604"/>
    <w:rsid w:val="00F30983"/>
    <w:rsid w:val="00F325B9"/>
    <w:rsid w:val="00F33BC4"/>
    <w:rsid w:val="00F34EEB"/>
    <w:rsid w:val="00F360E4"/>
    <w:rsid w:val="00F36FFE"/>
    <w:rsid w:val="00F37AAA"/>
    <w:rsid w:val="00F37BA6"/>
    <w:rsid w:val="00F411C3"/>
    <w:rsid w:val="00F42DB0"/>
    <w:rsid w:val="00F4439B"/>
    <w:rsid w:val="00F44DD5"/>
    <w:rsid w:val="00F45846"/>
    <w:rsid w:val="00F45BF7"/>
    <w:rsid w:val="00F4659C"/>
    <w:rsid w:val="00F46936"/>
    <w:rsid w:val="00F503D8"/>
    <w:rsid w:val="00F50400"/>
    <w:rsid w:val="00F534EE"/>
    <w:rsid w:val="00F53A94"/>
    <w:rsid w:val="00F54DD9"/>
    <w:rsid w:val="00F56968"/>
    <w:rsid w:val="00F569E5"/>
    <w:rsid w:val="00F60BAC"/>
    <w:rsid w:val="00F61147"/>
    <w:rsid w:val="00F61D65"/>
    <w:rsid w:val="00F62A48"/>
    <w:rsid w:val="00F64551"/>
    <w:rsid w:val="00F64C66"/>
    <w:rsid w:val="00F653FF"/>
    <w:rsid w:val="00F65BE0"/>
    <w:rsid w:val="00F668A8"/>
    <w:rsid w:val="00F66904"/>
    <w:rsid w:val="00F66EDA"/>
    <w:rsid w:val="00F671BE"/>
    <w:rsid w:val="00F70903"/>
    <w:rsid w:val="00F71B0E"/>
    <w:rsid w:val="00F7313C"/>
    <w:rsid w:val="00F741EE"/>
    <w:rsid w:val="00F74BFD"/>
    <w:rsid w:val="00F74F18"/>
    <w:rsid w:val="00F769D3"/>
    <w:rsid w:val="00F770F6"/>
    <w:rsid w:val="00F82402"/>
    <w:rsid w:val="00F82929"/>
    <w:rsid w:val="00F84911"/>
    <w:rsid w:val="00F85E3D"/>
    <w:rsid w:val="00F90C2A"/>
    <w:rsid w:val="00F9330E"/>
    <w:rsid w:val="00F94DEC"/>
    <w:rsid w:val="00F96581"/>
    <w:rsid w:val="00F9763F"/>
    <w:rsid w:val="00F97B48"/>
    <w:rsid w:val="00FA0974"/>
    <w:rsid w:val="00FA1F69"/>
    <w:rsid w:val="00FA25C8"/>
    <w:rsid w:val="00FA3832"/>
    <w:rsid w:val="00FA3E75"/>
    <w:rsid w:val="00FA4727"/>
    <w:rsid w:val="00FA55C8"/>
    <w:rsid w:val="00FA5CBA"/>
    <w:rsid w:val="00FA7BFC"/>
    <w:rsid w:val="00FA7C38"/>
    <w:rsid w:val="00FB048C"/>
    <w:rsid w:val="00FB2DC9"/>
    <w:rsid w:val="00FB2E7F"/>
    <w:rsid w:val="00FB4281"/>
    <w:rsid w:val="00FB48C1"/>
    <w:rsid w:val="00FB4D96"/>
    <w:rsid w:val="00FB55F6"/>
    <w:rsid w:val="00FB7233"/>
    <w:rsid w:val="00FC1C34"/>
    <w:rsid w:val="00FC2281"/>
    <w:rsid w:val="00FC3AB3"/>
    <w:rsid w:val="00FC4B82"/>
    <w:rsid w:val="00FC577B"/>
    <w:rsid w:val="00FC599F"/>
    <w:rsid w:val="00FC6CEB"/>
    <w:rsid w:val="00FD0F7B"/>
    <w:rsid w:val="00FD10BE"/>
    <w:rsid w:val="00FD1229"/>
    <w:rsid w:val="00FD136D"/>
    <w:rsid w:val="00FD1417"/>
    <w:rsid w:val="00FD3E38"/>
    <w:rsid w:val="00FD596D"/>
    <w:rsid w:val="00FD5C76"/>
    <w:rsid w:val="00FE07F6"/>
    <w:rsid w:val="00FE1C98"/>
    <w:rsid w:val="00FE3445"/>
    <w:rsid w:val="00FE37C5"/>
    <w:rsid w:val="00FE5C6A"/>
    <w:rsid w:val="00FF033E"/>
    <w:rsid w:val="00FF06A8"/>
    <w:rsid w:val="00FF07D4"/>
    <w:rsid w:val="00FF176C"/>
    <w:rsid w:val="00FF1A60"/>
    <w:rsid w:val="00FF26D3"/>
    <w:rsid w:val="00FF2D01"/>
    <w:rsid w:val="00FF3C14"/>
    <w:rsid w:val="00FF4DEE"/>
    <w:rsid w:val="00FF6A9F"/>
    <w:rsid w:val="00FF7402"/>
    <w:rsid w:val="533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9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  <w:ind w:firstLine="709"/>
    </w:pPr>
    <w:rPr>
      <w:rFonts w:asciiTheme="minorHAnsi" w:hAnsiTheme="minorHAnsi" w:eastAsiaTheme="minorEastAsia" w:cstheme="minorBidi"/>
      <w:sz w:val="24"/>
      <w:szCs w:val="22"/>
      <w:lang w:val="ru-RU" w:eastAsia="ru-RU" w:bidi="ar-SA"/>
    </w:rPr>
  </w:style>
  <w:style w:type="paragraph" w:styleId="2">
    <w:name w:val="heading 1"/>
    <w:basedOn w:val="1"/>
    <w:next w:val="1"/>
    <w:link w:val="41"/>
    <w:autoRedefine/>
    <w:qFormat/>
    <w:uiPriority w:val="0"/>
    <w:pPr>
      <w:keepNext/>
      <w:keepLines/>
      <w:numPr>
        <w:ilvl w:val="0"/>
        <w:numId w:val="1"/>
      </w:numPr>
      <w:spacing w:before="60" w:after="120" w:line="240" w:lineRule="auto"/>
      <w:ind w:left="0" w:firstLine="0"/>
      <w:jc w:val="center"/>
      <w:outlineLvl w:val="0"/>
    </w:pPr>
    <w:rPr>
      <w:rFonts w:ascii="Times New Roman" w:hAnsi="Times New Roman" w:cs="Times New Roman" w:eastAsiaTheme="majorEastAsia"/>
      <w:b/>
      <w:bCs/>
      <w:sz w:val="32"/>
      <w:szCs w:val="28"/>
    </w:rPr>
  </w:style>
  <w:style w:type="paragraph" w:styleId="3">
    <w:name w:val="heading 2"/>
    <w:basedOn w:val="1"/>
    <w:next w:val="1"/>
    <w:link w:val="36"/>
    <w:autoRedefine/>
    <w:unhideWhenUsed/>
    <w:qFormat/>
    <w:uiPriority w:val="0"/>
    <w:pPr>
      <w:keepNext/>
      <w:keepLines/>
      <w:spacing w:before="60" w:after="120" w:line="240" w:lineRule="auto"/>
      <w:ind w:firstLine="0"/>
      <w:contextualSpacing/>
      <w:jc w:val="center"/>
      <w:outlineLvl w:val="1"/>
    </w:pPr>
    <w:rPr>
      <w:rFonts w:ascii="Times New Roman" w:hAnsi="Times New Roman" w:cs="Times New Roman" w:eastAsiaTheme="majorEastAsia"/>
      <w:b/>
      <w:bCs/>
      <w:sz w:val="28"/>
      <w:szCs w:val="26"/>
    </w:rPr>
  </w:style>
  <w:style w:type="paragraph" w:styleId="4">
    <w:name w:val="heading 3"/>
    <w:basedOn w:val="1"/>
    <w:next w:val="1"/>
    <w:link w:val="40"/>
    <w:autoRedefine/>
    <w:unhideWhenUsed/>
    <w:qFormat/>
    <w:uiPriority w:val="99"/>
    <w:pPr>
      <w:keepNext/>
      <w:keepLines/>
      <w:spacing w:after="120"/>
      <w:ind w:left="1134" w:firstLine="0"/>
      <w:jc w:val="center"/>
      <w:outlineLvl w:val="2"/>
    </w:pPr>
    <w:rPr>
      <w:rFonts w:ascii="Times New Roman" w:hAnsi="Times New Roman" w:eastAsiaTheme="majorEastAsia" w:cstheme="majorBidi"/>
      <w:b/>
      <w:bCs/>
      <w:sz w:val="26"/>
    </w:rPr>
  </w:style>
  <w:style w:type="paragraph" w:styleId="5">
    <w:name w:val="heading 4"/>
    <w:basedOn w:val="1"/>
    <w:next w:val="1"/>
    <w:link w:val="43"/>
    <w:unhideWhenUsed/>
    <w:qFormat/>
    <w:uiPriority w:val="0"/>
    <w:pPr>
      <w:keepNext/>
      <w:keepLines/>
      <w:spacing w:before="200" w:after="0"/>
      <w:ind w:firstLine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6">
    <w:name w:val="heading 5"/>
    <w:basedOn w:val="1"/>
    <w:next w:val="1"/>
    <w:link w:val="53"/>
    <w:unhideWhenUsed/>
    <w:qFormat/>
    <w:uiPriority w:val="0"/>
    <w:pPr>
      <w:keepNext/>
      <w:keepLines/>
      <w:spacing w:before="200" w:after="0"/>
      <w:ind w:firstLine="0"/>
      <w:outlineLvl w:val="4"/>
    </w:pPr>
    <w:rPr>
      <w:rFonts w:asciiTheme="majorHAnsi" w:hAnsiTheme="majorHAnsi" w:eastAsiaTheme="majorEastAsia" w:cstheme="majorBidi"/>
    </w:rPr>
  </w:style>
  <w:style w:type="paragraph" w:styleId="7">
    <w:name w:val="heading 6"/>
    <w:basedOn w:val="1"/>
    <w:next w:val="1"/>
    <w:link w:val="54"/>
    <w:unhideWhenUsed/>
    <w:qFormat/>
    <w:uiPriority w:val="0"/>
    <w:pPr>
      <w:keepNext/>
      <w:keepLines/>
      <w:spacing w:before="200" w:after="0"/>
      <w:ind w:firstLine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5"/>
    <w:unhideWhenUsed/>
    <w:qFormat/>
    <w:uiPriority w:val="9"/>
    <w:pPr>
      <w:keepNext/>
      <w:keepLines/>
      <w:spacing w:before="200" w:after="0"/>
      <w:ind w:firstLine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6"/>
    <w:unhideWhenUsed/>
    <w:qFormat/>
    <w:uiPriority w:val="9"/>
    <w:pPr>
      <w:keepNext/>
      <w:keepLines/>
      <w:spacing w:before="200" w:after="0"/>
      <w:ind w:firstLine="0"/>
      <w:outlineLvl w:val="7"/>
    </w:pPr>
    <w:rPr>
      <w:rFonts w:asciiTheme="majorHAnsi" w:hAnsiTheme="majorHAnsi" w:eastAsiaTheme="majorEastAsia" w:cstheme="majorBidi"/>
      <w:color w:val="4F81BD" w:themeColor="accent1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7"/>
    <w:unhideWhenUsed/>
    <w:qFormat/>
    <w:uiPriority w:val="9"/>
    <w:pPr>
      <w:keepNext/>
      <w:keepLines/>
      <w:spacing w:before="200" w:after="0"/>
      <w:ind w:firstLine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basedOn w:val="11"/>
    <w:qFormat/>
    <w:uiPriority w:val="0"/>
    <w:rPr>
      <w:vertAlign w:val="superscript"/>
    </w:rPr>
  </w:style>
  <w:style w:type="character" w:styleId="15">
    <w:name w:val="annotation reference"/>
    <w:basedOn w:val="11"/>
    <w:unhideWhenUsed/>
    <w:qFormat/>
    <w:uiPriority w:val="99"/>
    <w:rPr>
      <w:sz w:val="16"/>
      <w:szCs w:val="16"/>
    </w:rPr>
  </w:style>
  <w:style w:type="character" w:styleId="16">
    <w:name w:val="Emphasis"/>
    <w:basedOn w:val="11"/>
    <w:qFormat/>
    <w:uiPriority w:val="20"/>
    <w:rPr>
      <w:i/>
      <w:iCs/>
    </w:r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character" w:styleId="18">
    <w:name w:val="Strong"/>
    <w:basedOn w:val="11"/>
    <w:qFormat/>
    <w:uiPriority w:val="22"/>
    <w:rPr>
      <w:b/>
      <w:bCs/>
    </w:rPr>
  </w:style>
  <w:style w:type="paragraph" w:styleId="19">
    <w:name w:val="Balloon Text"/>
    <w:basedOn w:val="1"/>
    <w:link w:val="47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20">
    <w:name w:val="caption"/>
    <w:basedOn w:val="1"/>
    <w:next w:val="1"/>
    <w:unhideWhenUsed/>
    <w:qFormat/>
    <w:uiPriority w:val="0"/>
    <w:pPr>
      <w:spacing w:line="240" w:lineRule="auto"/>
    </w:pPr>
    <w:rPr>
      <w:b/>
      <w:bCs/>
      <w:sz w:val="20"/>
      <w:szCs w:val="18"/>
    </w:rPr>
  </w:style>
  <w:style w:type="paragraph" w:styleId="21">
    <w:name w:val="annotation text"/>
    <w:basedOn w:val="1"/>
    <w:link w:val="45"/>
    <w:unhideWhenUsed/>
    <w:qFormat/>
    <w:uiPriority w:val="99"/>
    <w:rPr>
      <w:szCs w:val="20"/>
    </w:rPr>
  </w:style>
  <w:style w:type="paragraph" w:styleId="22">
    <w:name w:val="annotation subject"/>
    <w:basedOn w:val="21"/>
    <w:next w:val="21"/>
    <w:link w:val="46"/>
    <w:semiHidden/>
    <w:unhideWhenUsed/>
    <w:qFormat/>
    <w:uiPriority w:val="99"/>
    <w:rPr>
      <w:b/>
      <w:bCs/>
    </w:rPr>
  </w:style>
  <w:style w:type="paragraph" w:styleId="23">
    <w:name w:val="Document Map"/>
    <w:basedOn w:val="1"/>
    <w:link w:val="3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24">
    <w:name w:val="footnote text"/>
    <w:basedOn w:val="1"/>
    <w:link w:val="70"/>
    <w:semiHidden/>
    <w:unhideWhenUsed/>
    <w:qFormat/>
    <w:uiPriority w:val="99"/>
    <w:pPr>
      <w:spacing w:after="0" w:line="240" w:lineRule="auto"/>
    </w:pPr>
    <w:rPr>
      <w:szCs w:val="20"/>
    </w:rPr>
  </w:style>
  <w:style w:type="paragraph" w:styleId="25">
    <w:name w:val="header"/>
    <w:basedOn w:val="1"/>
    <w:link w:val="38"/>
    <w:unhideWhenUsed/>
    <w:qFormat/>
    <w:uiPriority w:val="99"/>
    <w:pPr>
      <w:tabs>
        <w:tab w:val="center" w:pos="4677"/>
        <w:tab w:val="right" w:pos="9355"/>
      </w:tabs>
    </w:pPr>
  </w:style>
  <w:style w:type="paragraph" w:styleId="26">
    <w:name w:val="toc 1"/>
    <w:basedOn w:val="1"/>
    <w:next w:val="1"/>
    <w:autoRedefine/>
    <w:unhideWhenUsed/>
    <w:qFormat/>
    <w:uiPriority w:val="39"/>
    <w:pPr>
      <w:tabs>
        <w:tab w:val="right" w:leader="dot" w:pos="9911"/>
      </w:tabs>
      <w:spacing w:after="0" w:line="240" w:lineRule="auto"/>
      <w:ind w:firstLine="0"/>
    </w:pPr>
    <w:rPr>
      <w:rFonts w:ascii="Times New Roman" w:hAnsi="Times New Roman"/>
      <w:b/>
      <w:sz w:val="26"/>
    </w:rPr>
  </w:style>
  <w:style w:type="paragraph" w:styleId="27">
    <w:name w:val="toc 3"/>
    <w:basedOn w:val="1"/>
    <w:next w:val="1"/>
    <w:autoRedefine/>
    <w:unhideWhenUsed/>
    <w:qFormat/>
    <w:uiPriority w:val="39"/>
    <w:pPr>
      <w:ind w:left="480"/>
    </w:pPr>
  </w:style>
  <w:style w:type="paragraph" w:styleId="28">
    <w:name w:val="toc 2"/>
    <w:basedOn w:val="1"/>
    <w:next w:val="1"/>
    <w:autoRedefine/>
    <w:unhideWhenUsed/>
    <w:qFormat/>
    <w:uiPriority w:val="39"/>
    <w:pPr>
      <w:tabs>
        <w:tab w:val="right" w:leader="dot" w:pos="9911"/>
      </w:tabs>
      <w:spacing w:after="0" w:line="240" w:lineRule="auto"/>
      <w:ind w:left="567" w:firstLine="0"/>
    </w:pPr>
    <w:rPr>
      <w:rFonts w:ascii="Times New Roman" w:hAnsi="Times New Roman"/>
      <w:sz w:val="26"/>
    </w:rPr>
  </w:style>
  <w:style w:type="paragraph" w:styleId="29">
    <w:name w:val="List Bullet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30">
    <w:name w:val="Title"/>
    <w:basedOn w:val="1"/>
    <w:next w:val="1"/>
    <w:link w:val="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31">
    <w:name w:val="footer"/>
    <w:basedOn w:val="1"/>
    <w:link w:val="39"/>
    <w:unhideWhenUsed/>
    <w:qFormat/>
    <w:uiPriority w:val="99"/>
    <w:pPr>
      <w:tabs>
        <w:tab w:val="center" w:pos="4677"/>
        <w:tab w:val="right" w:pos="9355"/>
      </w:tabs>
    </w:p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Verdana" w:hAnsi="Verdana" w:eastAsia="Times New Roman"/>
      <w:sz w:val="18"/>
      <w:szCs w:val="18"/>
    </w:rPr>
  </w:style>
  <w:style w:type="paragraph" w:styleId="33">
    <w:name w:val="Subtitle"/>
    <w:basedOn w:val="1"/>
    <w:next w:val="1"/>
    <w:link w:val="58"/>
    <w:qFormat/>
    <w:uiPriority w:val="11"/>
    <w:pPr>
      <w:ind w:firstLine="709"/>
    </w:pPr>
    <w:rPr>
      <w:rFonts w:asciiTheme="majorHAnsi" w:hAnsiTheme="majorHAnsi" w:eastAsiaTheme="majorEastAsia" w:cstheme="majorBidi"/>
      <w:i/>
      <w:iCs/>
      <w:color w:val="4F81BD" w:themeColor="accent1"/>
      <w:spacing w:val="15"/>
      <w:szCs w:val="24"/>
      <w14:textFill>
        <w14:solidFill>
          <w14:schemeClr w14:val="accent1"/>
        </w14:solidFill>
      </w14:textFill>
    </w:rPr>
  </w:style>
  <w:style w:type="paragraph" w:styleId="34">
    <w:name w:val="HTML Preformatted"/>
    <w:basedOn w:val="1"/>
    <w:link w:val="5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eastAsia="Times New Roman" w:cs="Courier New"/>
      <w:szCs w:val="20"/>
    </w:rPr>
  </w:style>
  <w:style w:type="table" w:styleId="35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6">
    <w:name w:val="Заголовок 2 Знак"/>
    <w:basedOn w:val="11"/>
    <w:link w:val="3"/>
    <w:qFormat/>
    <w:uiPriority w:val="0"/>
    <w:rPr>
      <w:rFonts w:ascii="Times New Roman" w:hAnsi="Times New Roman" w:cs="Times New Roman" w:eastAsiaTheme="majorEastAsia"/>
      <w:b/>
      <w:bCs/>
      <w:sz w:val="28"/>
      <w:szCs w:val="26"/>
    </w:rPr>
  </w:style>
  <w:style w:type="character" w:customStyle="1" w:styleId="37">
    <w:name w:val="Схема документа Знак"/>
    <w:basedOn w:val="11"/>
    <w:link w:val="23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38">
    <w:name w:val="Верхний колонтитул Знак"/>
    <w:basedOn w:val="11"/>
    <w:link w:val="25"/>
    <w:qFormat/>
    <w:uiPriority w:val="99"/>
    <w:rPr>
      <w:rFonts w:ascii="Times New Roman" w:hAnsi="Times New Roman"/>
      <w:sz w:val="24"/>
      <w:szCs w:val="22"/>
      <w:lang w:eastAsia="en-US"/>
    </w:rPr>
  </w:style>
  <w:style w:type="character" w:customStyle="1" w:styleId="39">
    <w:name w:val="Нижний колонтитул Знак"/>
    <w:basedOn w:val="11"/>
    <w:link w:val="31"/>
    <w:qFormat/>
    <w:uiPriority w:val="99"/>
    <w:rPr>
      <w:rFonts w:ascii="Times New Roman" w:hAnsi="Times New Roman"/>
      <w:sz w:val="24"/>
      <w:szCs w:val="22"/>
      <w:lang w:eastAsia="en-US"/>
    </w:rPr>
  </w:style>
  <w:style w:type="character" w:customStyle="1" w:styleId="40">
    <w:name w:val="Заголовок 3 Знак"/>
    <w:basedOn w:val="11"/>
    <w:link w:val="4"/>
    <w:qFormat/>
    <w:uiPriority w:val="99"/>
    <w:rPr>
      <w:rFonts w:ascii="Times New Roman" w:hAnsi="Times New Roman" w:eastAsiaTheme="majorEastAsia" w:cstheme="majorBidi"/>
      <w:b/>
      <w:bCs/>
      <w:sz w:val="26"/>
    </w:rPr>
  </w:style>
  <w:style w:type="character" w:customStyle="1" w:styleId="41">
    <w:name w:val="Заголовок 1 Знак"/>
    <w:basedOn w:val="11"/>
    <w:link w:val="2"/>
    <w:qFormat/>
    <w:uiPriority w:val="0"/>
    <w:rPr>
      <w:rFonts w:ascii="Times New Roman" w:hAnsi="Times New Roman" w:cs="Times New Roman" w:eastAsiaTheme="majorEastAsia"/>
      <w:b/>
      <w:bCs/>
      <w:sz w:val="32"/>
      <w:szCs w:val="28"/>
    </w:rPr>
  </w:style>
  <w:style w:type="character" w:customStyle="1" w:styleId="42">
    <w:name w:val="Название Знак"/>
    <w:basedOn w:val="11"/>
    <w:link w:val="3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3">
    <w:name w:val="Заголовок 4 Знак"/>
    <w:basedOn w:val="11"/>
    <w:link w:val="5"/>
    <w:qFormat/>
    <w:uiPriority w:val="0"/>
    <w:rPr>
      <w:rFonts w:asciiTheme="majorHAnsi" w:hAnsiTheme="majorHAnsi" w:eastAsiaTheme="majorEastAsia" w:cstheme="majorBidi"/>
      <w:b/>
      <w:bCs/>
      <w:i/>
      <w:iCs/>
      <w:sz w:val="24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5">
    <w:name w:val="Текст примечания Знак"/>
    <w:basedOn w:val="11"/>
    <w:link w:val="21"/>
    <w:qFormat/>
    <w:uiPriority w:val="99"/>
    <w:rPr>
      <w:rFonts w:ascii="Times New Roman" w:hAnsi="Times New Roman"/>
      <w:lang w:eastAsia="en-US"/>
    </w:rPr>
  </w:style>
  <w:style w:type="character" w:customStyle="1" w:styleId="46">
    <w:name w:val="Тема примечания Знак"/>
    <w:basedOn w:val="45"/>
    <w:link w:val="22"/>
    <w:semiHidden/>
    <w:qFormat/>
    <w:uiPriority w:val="99"/>
    <w:rPr>
      <w:rFonts w:ascii="Times New Roman" w:hAnsi="Times New Roman"/>
      <w:b/>
      <w:bCs/>
      <w:lang w:eastAsia="en-US"/>
    </w:rPr>
  </w:style>
  <w:style w:type="character" w:customStyle="1" w:styleId="47">
    <w:name w:val="Текст выноски Знак"/>
    <w:basedOn w:val="11"/>
    <w:link w:val="19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48">
    <w:name w:val="ТЗ_Заголовок0"/>
    <w:basedOn w:val="2"/>
    <w:qFormat/>
    <w:uiPriority w:val="0"/>
    <w:pPr>
      <w:pBdr>
        <w:bottom w:val="single" w:color="auto" w:sz="4" w:space="1"/>
      </w:pBdr>
      <w:suppressAutoHyphens/>
      <w:spacing w:before="220" w:after="60" w:line="320" w:lineRule="atLeast"/>
      <w:ind w:left="426" w:hanging="426"/>
    </w:pPr>
    <w:rPr>
      <w:bCs w:val="0"/>
      <w:spacing w:val="-20"/>
      <w:kern w:val="28"/>
      <w:sz w:val="44"/>
      <w:szCs w:val="20"/>
    </w:rPr>
  </w:style>
  <w:style w:type="paragraph" w:customStyle="1" w:styleId="49">
    <w:name w:val="Простой"/>
    <w:basedOn w:val="1"/>
    <w:qFormat/>
    <w:uiPriority w:val="0"/>
    <w:pPr>
      <w:spacing w:after="0" w:line="360" w:lineRule="auto"/>
    </w:pPr>
    <w:rPr>
      <w:rFonts w:ascii="Arial" w:hAnsi="Arial" w:eastAsia="Times New Roman"/>
      <w:spacing w:val="-5"/>
      <w:szCs w:val="20"/>
    </w:rPr>
  </w:style>
  <w:style w:type="character" w:customStyle="1" w:styleId="50">
    <w:name w:val="DFN"/>
    <w:basedOn w:val="11"/>
    <w:qFormat/>
    <w:uiPriority w:val="0"/>
    <w:rPr>
      <w:b/>
    </w:rPr>
  </w:style>
  <w:style w:type="paragraph" w:customStyle="1" w:styleId="51">
    <w:name w:val="Main_text"/>
    <w:qFormat/>
    <w:uiPriority w:val="0"/>
    <w:pPr>
      <w:spacing w:before="120" w:after="200" w:line="360" w:lineRule="auto"/>
      <w:ind w:left="357"/>
      <w:jc w:val="both"/>
    </w:pPr>
    <w:rPr>
      <w:rFonts w:ascii="Times New Roman" w:hAnsi="Times New Roman" w:eastAsia="Times New Roman" w:cstheme="minorBidi"/>
      <w:sz w:val="24"/>
      <w:szCs w:val="24"/>
      <w:lang w:val="ru-RU" w:eastAsia="ru-RU" w:bidi="ar-SA"/>
    </w:rPr>
  </w:style>
  <w:style w:type="character" w:customStyle="1" w:styleId="52">
    <w:name w:val="Стандартный HTML Знак"/>
    <w:basedOn w:val="11"/>
    <w:link w:val="34"/>
    <w:qFormat/>
    <w:uiPriority w:val="0"/>
    <w:rPr>
      <w:rFonts w:ascii="Courier New" w:hAnsi="Courier New" w:eastAsia="Times New Roman" w:cs="Courier New"/>
    </w:rPr>
  </w:style>
  <w:style w:type="character" w:customStyle="1" w:styleId="53">
    <w:name w:val="Заголовок 5 Знак"/>
    <w:basedOn w:val="11"/>
    <w:link w:val="6"/>
    <w:qFormat/>
    <w:uiPriority w:val="0"/>
    <w:rPr>
      <w:rFonts w:asciiTheme="majorHAnsi" w:hAnsiTheme="majorHAnsi" w:eastAsiaTheme="majorEastAsia" w:cstheme="majorBidi"/>
      <w:sz w:val="24"/>
    </w:rPr>
  </w:style>
  <w:style w:type="character" w:customStyle="1" w:styleId="54">
    <w:name w:val="Заголовок 6 Знак"/>
    <w:basedOn w:val="11"/>
    <w:link w:val="7"/>
    <w:qFormat/>
    <w:uiPriority w:val="0"/>
    <w:rPr>
      <w:rFonts w:asciiTheme="majorHAnsi" w:hAnsiTheme="majorHAnsi" w:eastAsiaTheme="majorEastAsia" w:cstheme="majorBidi"/>
      <w:i/>
      <w:iCs/>
      <w:color w:val="254061" w:themeColor="accent1" w:themeShade="80"/>
      <w:sz w:val="24"/>
    </w:rPr>
  </w:style>
  <w:style w:type="character" w:customStyle="1" w:styleId="55">
    <w:name w:val="Заголовок 7 Знак"/>
    <w:basedOn w:val="11"/>
    <w:link w:val="8"/>
    <w:qFormat/>
    <w:uiPriority w:val="0"/>
    <w:rPr>
      <w:rFonts w:asciiTheme="majorHAnsi" w:hAnsiTheme="majorHAnsi" w:eastAsiaTheme="majorEastAsia" w:cstheme="majorBidi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6">
    <w:name w:val="Заголовок 8 Знак"/>
    <w:basedOn w:val="11"/>
    <w:link w:val="9"/>
    <w:qFormat/>
    <w:uiPriority w:val="0"/>
    <w:rPr>
      <w:rFonts w:asciiTheme="majorHAnsi" w:hAnsiTheme="majorHAnsi" w:eastAsiaTheme="majorEastAsia" w:cstheme="majorBidi"/>
      <w:color w:val="4F81BD" w:themeColor="accent1"/>
      <w:sz w:val="24"/>
      <w:szCs w:val="20"/>
      <w14:textFill>
        <w14:solidFill>
          <w14:schemeClr w14:val="accent1"/>
        </w14:solidFill>
      </w14:textFill>
    </w:rPr>
  </w:style>
  <w:style w:type="character" w:customStyle="1" w:styleId="57">
    <w:name w:val="Заголовок 9 Знак"/>
    <w:basedOn w:val="11"/>
    <w:link w:val="10"/>
    <w:qFormat/>
    <w:uiPriority w:val="0"/>
    <w:rPr>
      <w:rFonts w:asciiTheme="majorHAnsi" w:hAnsiTheme="majorHAnsi" w:eastAsiaTheme="majorEastAsia" w:cstheme="majorBidi"/>
      <w:i/>
      <w:iCs/>
      <w:color w:val="404040" w:themeColor="text1" w:themeTint="BF"/>
      <w:sz w:val="24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8">
    <w:name w:val="Подзаголовок Знак"/>
    <w:basedOn w:val="11"/>
    <w:link w:val="3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5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60">
    <w:name w:val="List Paragraph"/>
    <w:basedOn w:val="1"/>
    <w:link w:val="72"/>
    <w:qFormat/>
    <w:uiPriority w:val="34"/>
    <w:pPr>
      <w:ind w:left="720"/>
      <w:contextualSpacing/>
    </w:pPr>
  </w:style>
  <w:style w:type="paragraph" w:styleId="61">
    <w:name w:val="Quote"/>
    <w:basedOn w:val="1"/>
    <w:next w:val="1"/>
    <w:link w:val="6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62">
    <w:name w:val="Цитата 2 Знак"/>
    <w:basedOn w:val="11"/>
    <w:link w:val="6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63">
    <w:name w:val="Intense Quote"/>
    <w:basedOn w:val="1"/>
    <w:next w:val="1"/>
    <w:link w:val="64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4">
    <w:name w:val="Выделенная цитата Знак"/>
    <w:basedOn w:val="11"/>
    <w:link w:val="63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5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6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7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8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9">
    <w:name w:val="Book Title"/>
    <w:basedOn w:val="11"/>
    <w:qFormat/>
    <w:uiPriority w:val="33"/>
    <w:rPr>
      <w:b/>
      <w:bCs/>
      <w:smallCaps/>
      <w:spacing w:val="5"/>
    </w:rPr>
  </w:style>
  <w:style w:type="character" w:customStyle="1" w:styleId="70">
    <w:name w:val="Текст сноски Знак"/>
    <w:basedOn w:val="11"/>
    <w:link w:val="24"/>
    <w:semiHidden/>
    <w:qFormat/>
    <w:uiPriority w:val="99"/>
    <w:rPr>
      <w:sz w:val="20"/>
      <w:szCs w:val="20"/>
    </w:rPr>
  </w:style>
  <w:style w:type="paragraph" w:customStyle="1" w:styleId="71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sz w:val="24"/>
      <w:szCs w:val="22"/>
      <w:lang w:val="ru-RU" w:eastAsia="ru-RU" w:bidi="ar-SA"/>
    </w:rPr>
  </w:style>
  <w:style w:type="character" w:customStyle="1" w:styleId="72">
    <w:name w:val="Абзац списка Знак"/>
    <w:link w:val="60"/>
    <w:qFormat/>
    <w:locked/>
    <w:uiPriority w:val="34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E0A6-76C2-49EE-9DA7-EC928ED5BF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FIPI</Company>
  <Pages>9</Pages>
  <Words>1084</Words>
  <Characters>6182</Characters>
  <Lines>51</Lines>
  <Paragraphs>14</Paragraphs>
  <TotalTime>20</TotalTime>
  <ScaleCrop>false</ScaleCrop>
  <LinksUpToDate>false</LinksUpToDate>
  <CharactersWithSpaces>7252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2023-02-28T08:26:00Z</dcterms:created>
  <dc:creator>Саламадина Дарья Олеговна</dc:creator>
  <cp:lastModifiedBy>Евгения Очаныко�</cp:lastModifiedBy>
  <cp:lastPrinted>2025-02-17T12:32:00Z</cp:lastPrinted>
  <dcterms:modified xsi:type="dcterms:W3CDTF">2025-04-21T08:04:53Z</dcterms:modified>
  <dc:title>Правила заполнения бланков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1ACF5A74152C4558ADE442628D8530A0_13</vt:lpwstr>
  </property>
</Properties>
</file>